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bc88" w14:textId="59eb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Жылыойского районного акимата Атырауской области от 09 февраля 2015 года № 83. Зарегистрировано Департаментом юстиции Атырауской области 02 марта 2015 года № 3113. Утратило силу постановлением Жылыойского районного акимата Атырауской области от 15 мая 2015 года № 228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постановлением Жылыойского районного акимата Атырауской области от 15.05.2015 № </w:t>
      </w:r>
      <w:r>
        <w:rPr>
          <w:rFonts w:ascii="Times New Roman"/>
          <w:b w:val="false"/>
          <w:i w:val="false"/>
          <w:color w:val="000000"/>
          <w:sz w:val="28"/>
        </w:rPr>
        <w:t>228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от 1 марта 2011 года,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утвержденного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 акимат Жылыойского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Ахметова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Жылыойского района от "9" февраля 2015 года № 83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ставки арендной платы при передаче районного коммунального имущества 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Настоящие Правила расчета ставки арендной платы при передаче районного коммунального имущества в имущественный наем (аренду)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"Об утверждении Правил передачи государственного имущества в имущественный наем (аренду)" и определяют порядок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районных коммунальных юридических лиц определяется на основании базовых ставок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согласно приложению к настоящим Правилам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Рбс х S х Кт х Кк х Кск х Кр х Квд х Копф,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ставка арендной платы объектов государственного нежилого фонда, находящихся на балансе районных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Кт-коэффициент,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С х Nam /100 х Кп,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-ставка арендной платы за оборудование, транспортные средства и другие не 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С-остаточная стоимость оборудования по данным бухгалтерского учета. 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Nam - предельные нормы амортизации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Кп-понижающий коэффициент (применяется при износе оборудования, транспортных средств и других непотребляемых вещей более шестидесяти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 арендной платы при предоставлении в имущественный наем (аренду) по часам объектов государственного нежилого фонда, а также оборудования, автотранспортных средств и других непотребляемых вещей, находящихся на балансе районных коммунальных юридических лиц,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Ач=Ап/12/Д/24,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Ач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районных коммунальных юридических лиц,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районных коммунальных юридических лиц,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 – количество дней в месяце, в котором осуществляется передача объектов в имущественный наем.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расчета ставки арендной платы при передаче районного коммунального имущества в имущественный наем (аренду) </w:t>
            </w:r>
          </w:p>
        </w:tc>
      </w:tr>
    </w:tbl>
    <w:bookmarkStart w:name="z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Базовая ставка и размеры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0"/>
        <w:gridCol w:w="1768"/>
        <w:gridCol w:w="8912"/>
      </w:tblGrid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базовой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 Жылыойский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месячного расчетного показателя, установленного Законом Республики Казахстан о республиканском бюджете на соответствующий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2"/>
        <w:gridCol w:w="10464"/>
        <w:gridCol w:w="1186"/>
      </w:tblGrid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офисное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(электрическая энергия, канализация, водоснабжение, отопление) при отстутствии каких-либо видов коммуникаций уменьшается на 0,1 за каждый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Коэффициент, учитывающий территориальное расположение (Кр):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для районных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поселок,село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расчетно-кассовых центров банков, Акционерное общество "Казпочта" для обслуживания населения (в зданиях районных коммунальных юридических лиц с ограниченным доступом применяется понижающий коэффициент - 0,5)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торговли в общежитиях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услуг в области: среднего, технического, профессионального, послесреднего образования, дошкольного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услуг в области здравоохранения,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сотрудников, оказания бытовых услуг в зданиях районных коммунальных юридических лиц с пропускной системой (ограниченным доступом), а также для столовых и буфетов в учебных заведениях, общежитиях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5.8 для видов деятельности, за исключением видов деятельности, указанных в пунктах 5.1-5.7.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субъектов малого предпринимательства для организации производственной деятельности и развития сферы услуг населению, за исключением торгово-посреднической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акционерных обществ (товариществ с ограниченной ответственностью) пятьдесят и более процентов акций (долей участия) и получающих не менее 90 процентов дохода от выполнения бюджетных программ, в случае предоставления письменного подтверждения государственного органа, осуществляющего права владения и пользования государственным пакетом акций.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 для благотворительных и общественных объединений, некоммерческих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для остальных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