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578bf" w14:textId="64578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городского маслихата от 19 июня 2015 года № 281. Зарегистрировано Департаментом юстиции Атырауской области 02 июля 2015 года № 3239. Утратило силу решением Атырауского городского маслихата от 30 июня 2017 года № 137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решением Атырауского городского маслихата Атырауской области от 30.06.2017 № </w:t>
      </w:r>
      <w:r>
        <w:rPr>
          <w:rFonts w:ascii="Times New Roman"/>
          <w:b w:val="false"/>
          <w:i w:val="false"/>
          <w:color w:val="ff0000"/>
          <w:sz w:val="28"/>
        </w:rPr>
        <w:t>137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 пунктом </w:t>
      </w:r>
      <w:r>
        <w:rPr>
          <w:rFonts w:ascii="Times New Roman"/>
          <w:b w:val="false"/>
          <w:i w:val="false"/>
          <w:color w:val="000000"/>
          <w:sz w:val="28"/>
        </w:rPr>
        <w:t>пунктом 2-3 статьи</w:t>
      </w:r>
      <w:r>
        <w:rPr>
          <w:rFonts w:ascii="Times New Roman"/>
          <w:b w:val="false"/>
          <w:i w:val="false"/>
          <w:color w:val="000000"/>
          <w:sz w:val="28"/>
        </w:rPr>
        <w:t xml:space="preserve">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на основании поручения заместителя Премьер–Министра Республики Қазахстан Б. Сапарбаева от 17 февраля 2015 года, протокола заседания Правительства Республики Казахстан от 20 февраля 2015 года № 10 и постановления городского акимата от 11 июня 2015 года № 836, Атырауский городской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Атырауского городского маслихата от 8 ноября 2013 года № 147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2800, опубликовано 12 декабря 2013 года в газете "Прикаспийская коммуна").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решения возложить на постоянную комиссию (Б. Шеркешбаева) по вопросам социальной защиты населения, здравоохранения, образования, культуры, по делам молодежи и спорта, по делам женщин и семейно-демографической политики.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XXХIV сессии,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Казиманов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городского маслихата от 19 июня 2015 года № 281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 городского маслихата от 19 июня 2015 года № 281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</w:t>
      </w:r>
    </w:p>
    <w:bookmarkEnd w:id="1"/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 Настоящие правила оказания социальной помощи, установления размеров и определения перечня отдельных категорий нуждающихся граждан (далее -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2-3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граждан". </w:t>
      </w:r>
    </w:p>
    <w:bookmarkEnd w:id="2"/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 Основные термины и понятия, которые используются в настоящих Правилах: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памятные даты – события, имеющие общенародное историческое, духовное, культурное значение и оказавшие влияние на ход истории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специальная комиссия – комиссия, создаваемая решением акима города по рассмотрению заявления лица (семьи), претендующего на оказание социальной помощи в связи с наступлением трудной жизненной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консультанты по социальной работе – лица, привлекаемые отделом занятости и социальных программ на договорной основе для проведения консультаций, собеседований с претендентом, обратившимся в отдел занятости и социальных программ для получения обусловленной денежной помощи, сопровождения лица (семьи) в период реализации социального контракта активизации семьи, проведения мониторинга и составления отчета о проделанной работе, взаимодействующие со специалистами органов и организаций социальной защиты населения, сельского хозяйства и иных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органами статистики в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 дата обращения – месяц подачи заявления за назначением обусловленной денежной помощи в уполномоченный орган или к акиму сельского округа со всеми необходимыми документами;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праздничные дни – дни национальных и государственных праздников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государственная адресная социальная помощь (далее – адресная социальная помощь) – выплата в денежной форме, предоставляемая государством физическим лицам (семьям) с месячным среднедушевым доходом ниже черты бедности, установленной в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социальный контракт активизации семьи (далее – социальный контракт) – соглашение между трудоспособным физическим лицом, выступающим от имени семьи для участия в проекте "Өрлеу" и уполномоченным органом, определяющее права и обязанности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совокупный доход семьи – общая сумма доходов, полученных как в денежной, так и натуральной форме, за 3 месяца, предшествующих месяцу обращения за назначением обусловленной денежной помощи, рассчитываемая в соответствии с Правилами исчисления совокупного дохода лица (семьи), претендующего на получение государственной адресной социальной помощи,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28 июля 2009 года № 237-п (зарегистрирован в Министерстве юстиции Республики Казахстан 28 августа 2009 года № 5757);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индивидуальный план помощи семье (далее – индивидуальный план) – комплекс разработанных уполномоченным органом совместно с заявителем мероприятий по содействию занятости и (или) социальной адаптации;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среднедушевой доход семьи (гражданина) – доля совокупного дохода семьи, приходящаяся на каждого члена семьи в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проект "Өрлеу" – программа предоставления обусловленной денежной помощи семье (лицу) при условии участия трудоспособных членов семьи (лица) в государственных мерах содействия занятости и прохождения, в случае необходимости социальной адаптации членов семьи (лица), включая трудоспособных;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13)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заявитель – лицо, представившее заявление от себя и от имени семьи на участие в проекте "Өрлеу";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14) 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15) 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уполномоченный орган – исполнительный орган города в сфере социальной защиты населения, финансируемое за счет местного бюджета, осуществляющий оказание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16) 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уполномоченная организация – Республиканское государственное казенное предприятие "Государственный центр по выплате пенсий Министерства труда и социальной защиты населения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претендент – лицо, обращающееся от себя и от имени семьи для участия в проекте "Өрлеу";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участковая комиссия – комиссия, создаваемая решением акимов соответствующих административно – территориальных единиц для проведения обследования материального положения лиц (семей), обратившихся за социальной помощью, и подготовки заключений;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19)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обусловленная денежная помощь (далее – ОДП) – выплата в денежной форме, предоставляемая государством физическим лицам или семьям с месячным среднедушевым доходом ниже 60 процентов от величины прожиточного минимума на условиях социального контракта активизации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предельный размер – утвержденный максимальный размер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целей настоящих Правил под социальной помощью понимается помощь, предоставляемая местными исполнительными органами (далее – МИО) в денежной или натуральной форме отдельным категориям нуждающихся граждан (далее – получатели) в случае наступления трудной жизненной ситуации, а также к памятным датам и праздничным дням.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Лицам, указанным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статье 20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 и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 социальная помощь оказывается в порядке, предусмотренном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Социальная помощь предоставляется единовременно и (или) периодически (ежемесячно, ежеквартально, 1 раз в полугодие).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Участковые и специальные комиссии осуществляют свою деятельность на основании положений, утверждаемых областным МИО.</w:t>
      </w:r>
    </w:p>
    <w:bookmarkEnd w:id="4"/>
    <w:bookmarkStart w:name="z4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определения перечня категорий получателей социальной помощи и установления размеров социальной помощи</w:t>
      </w:r>
    </w:p>
    <w:bookmarkEnd w:id="5"/>
    <w:bookmarkStart w:name="z4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 Основаниями для отнесения граждан к категории нуждающихся при наступлении трудной жизненной ситуации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основания, предусмотренные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причинение ущерба гражданину (семье) либо его имуществу вследствие стихийного бедствия или пожара либо наличие социально-значимого заболевания;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наличие среднедушевого дохода, не превышающего порога, установленного местными представительными органами в кратном отношении к прожиточному минимуму.</w:t>
      </w:r>
    </w:p>
    <w:bookmarkEnd w:id="6"/>
    <w:bookmarkStart w:name="z4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Специальные комиссии при вынесении заключения о необходимости оказания социальной помощи руководствуются утвержденным местным представительным органом перечнем оснований для отнесения граждан к категории нуждающихся.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 xml:space="preserve"> ОДП при наступлении трудной жизненной ситуации предоставляется лицам (семьям) с месячным среднедушевым доходом, ниже 60 процентов прожиточного минимума при заключении социального контракта активизации семьи на условиях участия трудоспособных членов семьи (лица) в мерах содействия занятости и случае необходимости социальной адаптации членов семьи (лица), включая трудоспособных.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памятным датам и праздничным дням размер социальной помощи для отдельно взятой категории получателей устанавливается в едином размере по согласованию с МИО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Размер оказываемой социальной помощи, за исключением ОДП на основе социального контракта, в каждом отдельном случае определяет специальная комиссия и указывает его в заключении о необходимости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Размер обусловленной денежной помощи на основе социального контракта на каждого члена семьи (лицо) определяется как разница между среднедушевым доходом семьи (лица) и 60 процентами от величины прожиточного минимума, установленной в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этом для получателей государственной адресной социальной помощи устанавливается в виде разницы между чертой бедности, установленной в области и 60 процентами от прожиточного минимума.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Среднедушевой доход претендующего на получение ОДП на основе социального контракта исчисляется путем деления совокупного дохода, полученного за 3 месяца, предшествующих месяцу обращения за назначением ОДП, на число членов семьи и на три месяца, за исключением получателей адресной социальной помощи и не пересматривается в течение срока действия социального контракта активизации семьи.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Размер ОДП пересчитывается в случае изменения состава семьи, а также прекращения выплаты адресной социальной помощи, с учетом доходов, представленных на момент заключения социального контракта активизациии семьи, с момента наступления указанных обстоятельств, но не ранее момента ее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ОДП предоставляется на срок действия социального контракта активизации семьи и выплачивается ежемесячно или единовременно за три месяца по заявлению претендента.</w:t>
      </w:r>
    </w:p>
    <w:bookmarkEnd w:id="9"/>
    <w:bookmarkStart w:name="z5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Единовременная сумма ОДП должна быть использована исключительно на мероприятия, связанные с выполнением обязанностей по социальному контракту, в том числе на развитие личного подсобного хозяйства (покупка домашнего скота, птицы и другое), организацию индивидуальной предпринимательской деятельности, кроме затрат на погашение предыдущих займов, приобретение жилой недвижимости, а также осуществление деятельности в сфере торговли.</w:t>
      </w:r>
    </w:p>
    <w:bookmarkEnd w:id="10"/>
    <w:bookmarkStart w:name="z5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социальной помощи</w:t>
      </w:r>
    </w:p>
    <w:bookmarkEnd w:id="11"/>
    <w:bookmarkStart w:name="z5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 Социальная помощь к памятным датам и праздничным дням оказывается по списку,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получения социальной помощи при наступлении трудной жизненной ситуации заявитель от себя или от имени семьи в уполномоченный орган или акиму поселка, села, сельского округа представляет заявление с приложением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документ, удостоверяющий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документ, подтверждающий регистрацию по постоянному месту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сведений о составе семьи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сведения о доходах лица (членов семьи);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 и/или документ, подтверждающий наступление трудной жизненной ситуации.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Документы представляются в подлинниках и копиях для сверки, после чего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Претендент для получения ОДП от себя лично или от имени семьи обращается в уполномоченный орган по месту жительства или при его отсутствии к акиму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18. 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Уполномоченный орган, аким сельского округа дают консультацию претенденту об условиях ОДП на основе социального контракта и при его согласии на участие проводят собеседование.</w:t>
      </w:r>
    </w:p>
    <w:bookmarkEnd w:id="12"/>
    <w:bookmarkStart w:name="z6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проведении собеседования определяются: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 претендента на получение ОДП;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виды предоставляемых специальных социальных услуг членам семьи с учетом их индивидуальных потребностей;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государственные меры оказания содействия занятости.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 результатам собеседования оформляется лист собеседования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Правилу.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Претендент, подписавший лист собеседования, заполняет заявление на получения ОДП, анкету о семейном и материальном положении по формам,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приложением: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документа, удостоверяющего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сведений о составе семьи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документа, подтверждающего установление опеки (попечительства) над членом семьи (при необходимости);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документа, подтверждающего регистрацию по постоянному месту жительства, или адресной справки или справки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сведений о наличии личного подсобного хозяйства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 обеспечивает качество и соответствие электронных копий документов и сведений оригиналам, представленным заявителем.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представления заявителем соответствующих документов в его присутствии сотрудник уполномоченного органа формирует запрос по индивидуальному идентификационному номеру заявителя и членов семьи в государственные информационные системы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 представлении государственными органами и (или) организациями электронных документов, подтверждающих запрашиваемые сведения, уполномоченный орган регистрирует заявление в журнале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после чего заявителю выдается отрывной талон с отметкой о принятии документов.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Уполномоченный орган или аким сельского округа в течение двух рабочих дней со дня получения документов формируют макет дела и передают участковым комиссиям для проведения обследования материального положения заявителя, претендующего на получения ОДП.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22.  Участковые комиссии в течение трех рабочих дней со дня поступления документов проводят обследование материального положения заявителя, составляют акт обследования по форме, согласно приложению 8 к настоящим Правилам, готовят заключение участковой комиссии по форме, согласно приложению 9 к настоящим Правилам, и передают его в уполномоченный орган или акиму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22 с изменениями, внесенным решением Атырауского городского маслихата Атырауской области от 14.09.2016 № </w:t>
      </w:r>
      <w:r>
        <w:rPr>
          <w:rFonts w:ascii="Times New Roman"/>
          <w:b w:val="false"/>
          <w:i w:val="false"/>
          <w:color w:val="ff0000"/>
          <w:sz w:val="28"/>
        </w:rPr>
        <w:t>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23. 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 сельского округа передает документы заявителей с приложением заключения участковой комиссии в уполномоченный орган не позднее десяти рабочих дней со дня их принятия.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24. 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получения документов от акима сельского округа или участковой комиссии в течение одного рабочего дня формирует электронный макет дела заявителя, включающий электронные копии заявления, документов, представленных заявителем, определяет месячный размер ОДП на каждого члена семьи;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определения права на ОДП в течение одного рабочего дня направляет заявителя и (или) членов семьи, отнесенных к категории самозанятых, безработных, за исключением случаев,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38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настоящих Правил, и инвалидов 1 и 2 группы, учащихся, студентов, слушателей, курсантов и магистрантов очной формы обучения, для участия в государственных мерах содействия занятости в центр занятости для заключения социального контракта либо представляет направление на иные меры содействия занятости, реализуемые за счет средств местного бюджета в соответствии с Законом Республики Казахстан "О занятости населения".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 этом уполномоченный орган передает список направленных лиц в центр занятости. Центр занятости не позднее трех рабочих дней со дня получения списка претендентов заключает социальный (ые) контракт (ы) и направляет копию социального (ых) контракта (ов) в уполномоченный орган; 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получения копии социального (ых) контракта (ов) в течение двух рабочих дней приглашает заявителя и (или) членов его семьи для разработки индивидуального плана и заключения социального контракта активизации семьи согласно формам, утверждаемым центральным исполнительным органом в области здравоохранения и социального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в день заключения социального контракта активизации семьи принимает решение о назначении (отказе в назначении) ОДП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в случае принятия решения об отказе в назначении ОДП направляет заявителю уведомление об отказе (с указанием причины)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25.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поступлении заявления на оказание социальной помощи при наступлении трудной жизненной ситуации за исключением ОДП, уполномоченный орган или аким поселка, села, сельского округа в течение одного рабочего дня направляет документы заявителя в участковую комиссию для проведения обследования материального положения лица (семьи).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26. 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случае недостаточности документов для оказания социальной помощи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27. 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28. 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Уполномоченный орган в течение одного рабочего дня со дня поступления документов от участковой комиссии или акима поселка, села, сельского округа за исключением ОДП, производит расчет месячного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29. 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Специальная комиссия в течение двух рабочих дней со дня поступления выносит заключение о необходимости оказания социальной помощи, при положительном заключении указывает размер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30. 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Уполномоченный орган в течение восьми рабочих дней со дня регистрации документов заявителя на оказание социальной помощи за исключением ОДП,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31. 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Уполномоченный орган письменно уведомляет заявителя о принятом решении (в случае отказа указанием основания) в течение трех рабочих дней со дня принятия решения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32.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одному из установленных оснований социальная помощь в течение одного календарного года повторно не оказывается.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33.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Отказ в оказании социальной помощи осуществляется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предоставлении заявителем неполных и (или) недостоверных сведений в документах,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отказа, уклонения заявителя от проведения обследования материального положения лица (семьи);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превышения размера среднедушевого дохода лица (семьи) установленного местными представительными органами порога для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34. 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Финансирование расходов на представление социальной помощи осуществляется в пределах средств, предусмотренных бюджетом города на текущий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Заключение социального контракта активизации семьи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35. После определения права на получения ОДП на основе социального контракта уполномоченный орган приглашает заявителя и (или) членов его семьи для разработки индивидуального плана помощи семье и заключения социального контракта активизации семьи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утверждаемым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17 мая 2016 года № 385 "Об утверждении форм документов для участия в проекте "Өрлеу" (зарегистрированный в реестре государственной регистрации нормативных правовых актов за № 13773).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35 в редакции решения Атырауского городского маслихата Атырауской области от 14.09.2016 № </w:t>
      </w:r>
      <w:r>
        <w:rPr>
          <w:rFonts w:ascii="Times New Roman"/>
          <w:b w:val="false"/>
          <w:i w:val="false"/>
          <w:color w:val="ff0000"/>
          <w:sz w:val="28"/>
        </w:rPr>
        <w:t>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36. 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Индивидуальный план разрабатывается совместно с заявителем и членами его семьи, который включает в себя мероприятия по содействию занятости и социальной адаптации (в случае присутствия в составе семье лиц, нуждающихся в такой адаптации) и является неотъемлемой частью социального контракта активизации семьи.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Социальный контракт активизации семьи содержит обязательства сторон на участие в проекте "Өрлеу", а также прохождение скрининговых осмотров, приверженность к лечению при наличии социально-значимых заболеваний (алкоголизм, наркомания, туберкулез), постановку на учет в женской консультации до 12 недели беременности и наблюдение в течение всего периода беременности. 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37.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Государственные меры содействия занятости предусматривают обеспечение занятости трудоспособных членов семьи через развитие сельского предпринимательства, а также иные меры,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занятости населения".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38.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Участие в государственных мерах содействия занятости является обязательным условием для трудоспособных членов семьи, за исключением следующих случаев: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стационарного, амбулаторного (санитарного) лечения (при предоставлении подтверждающих документов от соответствующих медицинских организаций);</w:t>
      </w:r>
    </w:p>
    <w:bookmarkEnd w:id="19"/>
    <w:bookmarkStart w:name="z10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осуществления кроме основного (ых) претендента (ов) на участие в государственных мерах содействия занятости, ухода за детьми до трех лет, ребенком-инвалидом до восемнадцати лет, инвалидами первой и второй групп, престарелыми старше восьмидесяти лет, которые нуждаются в постороннем уходе и помощи.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39.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Социальный контракт активизации семьи заключается на один год с возможностью пролонгации на шесть месяцев, но не более одного года при условиях необходимости продления социальной адаптации членов семьи и (или) незавершения трудоспособными членами семьи профессионального обучения и (или) прохождения молодежной практики и (или) занятости в социальных рабочих местах.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пролонгации социального контракта активизации семьи размер ОДП не пересматривается.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40.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Социальный контракт активизации семьи заключается в двух экземплярах, один из которых выдается заявителю под роспись в журнале регистрации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второй – хранится в уполномоченном органе.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41. </w:t>
      </w:r>
      <w:r>
        <w:rPr>
          <w:rFonts w:ascii="Times New Roman"/>
          <w:b w:val="false"/>
          <w:i w:val="false"/>
          <w:color w:val="000000"/>
          <w:sz w:val="28"/>
        </w:rPr>
        <w:t xml:space="preserve"> Мониторинг исполнение обязательств по социальному контракту активизации семьи осуществляется органом его заключившим 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42. 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Уполномоченным органом осущестляет на всех этапах сопровождение социального контракта активизации семьи и контроль за выполнением индивидуального плана, а также проводит оценку его эффективности.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Основания для прекращения и возврата представляемой социальной помощи</w:t>
      </w:r>
    </w:p>
    <w:bookmarkEnd w:id="22"/>
    <w:bookmarkStart w:name="z11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43.  Социальная помощь прекращается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смерти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выезда получателя на постоянное проживание за пределы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направления получателя на проживание в государственные медико –социальные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выявления недостоверных сведений, представленных заявителем;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невыполнения участником проекта "Өрлеу" обязательств по социальному контракту активизации семьи и социальному контракту;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расторжения социального контракта активизации семьи в связи с представлением недостоверных сведений;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отсутствия движений по банковскому счету получателя более трех месяцев;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выявления сведений о факте выезда получателей ОДП на постоянное местожительство за пределы Республики Казахстан, в том числе из государственной базы данных "Физические лица";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поступления сведений об умерших или объявленных умершими, в том числе из государственной базы данных "Физические лица";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 xml:space="preserve"> истечения срока действия документа, удостоверяющего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выявления фактов без вести пропавших лиц, находящихся в розыске, представляемых Генеральной прокуратурой Республики Казахстан, в том числе из Государственной базы данных "Физические лица";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поступления сведений об освобожденных и отстраненных опекунах (попечителях). </w:t>
      </w:r>
    </w:p>
    <w:bookmarkEnd w:id="23"/>
    <w:bookmarkStart w:name="z1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Уполномоченный орган прекращает выплату ОДП на основании решения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4"/>
    <w:bookmarkStart w:name="z1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этом в случае выявления представления недостоверных сведений, повлекших за собой незаконное назначение ОДП, выплата ОДП лицу (семье) прекращается на период ее назначения. Излишне выплаченные суммы подлежат возврату в добровольном порядке, а в случае отказа – в судебном порядке.</w:t>
      </w:r>
    </w:p>
    <w:bookmarkEnd w:id="25"/>
    <w:bookmarkStart w:name="z1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Выплата социальной помощи прекращается с месяца наступления указанных обстоятельств.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44.  Излишне выплаченные суммы подлежат возврату в добровольном или ином установленном законодательством Республики Казахстан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5-1. Порядок отчетности.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Решение дополнено главой 5-1 в соответствии с решением Атырауского городского маслихата Атырауской области от 14.09.2016 № </w:t>
      </w:r>
      <w:r>
        <w:rPr>
          <w:rFonts w:ascii="Times New Roman"/>
          <w:b w:val="false"/>
          <w:i w:val="false"/>
          <w:color w:val="ff0000"/>
          <w:sz w:val="28"/>
        </w:rPr>
        <w:t>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44-1. Отчеты о заключенных социальных контрактах активизации семьи и социальных контрактах, о назначении и выплате обусловленной денежной помощи, сведения о получателях обусловленной денежной помощи и ежемесячный отчет ассистента о сопровождении социального контракта активизации семьи заполняются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1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Заключительное положение</w:t>
      </w:r>
    </w:p>
    <w:bookmarkEnd w:id="27"/>
    <w:bookmarkStart w:name="z1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45.  Мониторинг и учет представления социальной помощи проводит уполномоченный орган с использованием базы данных автоматизированной информационной системы "Е-Собес" и "Социальная помощь".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Правилам оказания социальной помощи, установления размеров и определения перечня отдельных категорий нуждающихся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1 в редакции решения Атырауского городского маслихата Атырауской области от 14.09.2016 № </w:t>
      </w:r>
      <w:r>
        <w:rPr>
          <w:rFonts w:ascii="Times New Roman"/>
          <w:b w:val="false"/>
          <w:i w:val="false"/>
          <w:color w:val="ff0000"/>
          <w:sz w:val="28"/>
        </w:rPr>
        <w:t>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собеседования для участия в проекте "Өрлеу"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Фамилия, имя, отчество (при его наличии) претендента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Фамилия, имя, отчество (при его наличии) специалиста отдела занятости и социальных программ 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Дата обращения за обусловленной денежной помощью на основе социального контракта активизации семьи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Характеристика семьи (одиноко проживающего гражданина(ки): ________________________________________________________________________________________________________________________________________________________________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Трудовая деятельность взрослых неработающих членов семьи (места работы, должность, причины увольнения):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29"/>
        <w:gridCol w:w="617"/>
        <w:gridCol w:w="2549"/>
        <w:gridCol w:w="1389"/>
        <w:gridCol w:w="2162"/>
        <w:gridCol w:w="1777"/>
        <w:gridCol w:w="1777"/>
      </w:tblGrid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семьи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Последнее место работы, причины увольнения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общий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на последнем месте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навыки и умения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Длительность периода без работы</w:t>
            </w:r>
          </w:p>
        </w:tc>
      </w:tr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Претендент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Супруг (супруга)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взрослые члены семьи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Возможности трудовой деятельности (мнение):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Претендент: 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Супруг (супруга):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Другие взрослые члены семьи: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Отношения между членами семьи ________________________________________________________________________________________________________________________________________________________________Сложности в семье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Возможности (потенциал) семьи – оценка специалиста отдела занятости и социальных программ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Проблемы (трудности на сегодняшний день) 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Желания семьи (одиноко проживающего гражданина(ки) ________________________________________________________________________________________________________________________________________________________________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Другое____________________________________________________________________________________________________________________________________________________________________________________________________________________________________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Подписи сторон: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Районный/городской отдел занятости Претендент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социальных программ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 (подпись) ________________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____________________(дата) _________________(дата)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2 в редакции решения Атырауского городского маслихата Атырауской области от 14.09.2016 № </w:t>
      </w:r>
      <w:r>
        <w:rPr>
          <w:rFonts w:ascii="Times New Roman"/>
          <w:b w:val="false"/>
          <w:i w:val="false"/>
          <w:color w:val="ff0000"/>
          <w:sz w:val="28"/>
        </w:rPr>
        <w:t>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участие в проекте "Өрлеу"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отдел занятости и социальных программ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(населенный пункт, район, область)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проживающего по адресу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(населенный пункт, район)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(улица, № дома и квартиры, телефон) документ удостоверение личности № 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дата выдачи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Банковские реквизиты: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банка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банковский счет №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№ лицевого счета 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Прошу принять меня (мою семью) в проект "Өрлеу" и назначить обусловленную денежную помощь на основании социального контракта активизации семьи.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Настоящим выражаю согласие на использование информации о членах моей семьи (включая меня) (доходы, образование, место жительства, семейное положение) для оценки правомочности участия в проекте, а также проверку, приведение в соответствие и обновление соответствующей информации в государственных органах.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Я информирован(а) о том, что предоставляемая мной информация конфиденциальна и будет использоваться исключительно для реализации социальных программ.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Моя семья (включая меня) состоит из _____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возникновения изменений в составе семьи, выезда на постоянное место жительства за пределы Республики Казахстан, а также возникновение иных обстоятельств, влекущих прекращение выплаты обусловленной денежной помощи или изменение ее размера, обязуюсь в течение пятнадцати рабочих дней сообщить о них.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Предупрежден(а) об ответственности за предоставление ложной информации и недостоверных (поддельных)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Одновременно прошу рассмотреть возможность предоставления в соответствии с законодательством Республики Казахстан мне и членам моей семьи: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специальных социальных услуг;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мер реабилитации инвалидов (сурдотехнические, тифлотехнические, протезно-ортопедические средства, специальные средства для передвижения, социальные услуги индивидуального помощника, специалиста жестового языка;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социальной помощи по решению местных представительных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"____"__________20__ года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(дата) (подпись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служебных отметок отдела занятости и социальных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Документы приняты "____"__________20__ года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и подпись лица, принявшего документы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_________ Регистрационный номер заявителя (семьи)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Заявление с прилагаемыми документами переданы в участковую комиссию "__"__________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Принято "__"________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 Фамилия, имя, отчество (при его наличии) и подпись члена участковой комиссии, принявшего документы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Подпись заявителя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Отметка уполномоченного органа о дате приема документов от акима поселка, села, сельского округа "__"_________ 20__ 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Фамилия, имя, отчество (при его наличии), должность, подпись лица, принявшего документы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 _ _ _ _ _ _ _ _ _ _ _ _ __ _ _ _ _ _ _ _ _ _ _ _ _ _ _ _ _ _ _ _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(линия отреза)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Предупрежден(а) об ответственности за предоставление ложной информации и недостоверных (поддельных)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Заявление гражданина(ки) ________________с прилагаемыми документами в количестве___ штук, с регистрационным номером семьи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принято "____" _____________20__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Фамилия, имя, отчество (при его наличии), должность, подпись лица, принявшего документы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3 в редакции решения Атырауского городского маслихата Атырауской области от 14.09.2016 № </w:t>
      </w:r>
      <w:r>
        <w:rPr>
          <w:rFonts w:ascii="Times New Roman"/>
          <w:b w:val="false"/>
          <w:i w:val="false"/>
          <w:color w:val="ff0000"/>
          <w:sz w:val="28"/>
        </w:rPr>
        <w:t>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Анкета о семейном и материальном положении заявителя на участие в проекте "Өрлеу"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6"/>
        <w:gridCol w:w="382"/>
        <w:gridCol w:w="382"/>
        <w:gridCol w:w="4749"/>
        <w:gridCol w:w="2150"/>
        <w:gridCol w:w="298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заявителе и членах семьи, зарегистрированных по одному адресу: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Родственные отношения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занятие (работающий, работающий пенсионер, пенсионер по возрасту, инвалид, безработный, в отпуске по уходу за ребенком, домохозяйка, студент, школьник, дошкольник)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 и должность для работающих, место учебы для учащихся в настоящее время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 для лиц старше 15 лет (образование, на которое есть подтверждающий документ)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членах семьи, зарегистрированных по другому адресу (супруг/супруга, несовершеннолетние дети):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Посещают ли дети дошкольного возраста дошкольную организацию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3553"/>
        <w:gridCol w:w="4019"/>
        <w:gridCol w:w="837"/>
        <w:gridCol w:w="838"/>
        <w:gridCol w:w="838"/>
        <w:gridCol w:w="372"/>
        <w:gridCol w:w="372"/>
        <w:gridCol w:w="606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доходах заявителя и членов семьи за 3 месяца, предшествующих месяцу обращения за обусловленной денежной помощью (проставьте максимально точную цифру доходов). Основанием для начисления суммы обусловленной денежной помощи будут являться данные из информационных систем:</w:t>
            </w:r>
          </w:p>
        </w:tc>
      </w:tr>
      <w:tr>
        <w:trPr>
          <w:trHeight w:val="30" w:hRule="atLeast"/>
        </w:trPr>
        <w:tc>
          <w:tcPr>
            <w:tcW w:w="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заявителя и членов семьи</w:t>
            </w:r>
          </w:p>
        </w:tc>
        <w:tc>
          <w:tcPr>
            <w:tcW w:w="40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работы, учебы (безработные подтверждают факт регистрации справкой уполномоченного органа по вопросам занятости)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Документально подтвержденные суммы доходов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заявленные доходы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трудовой деятельности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пенсии, пособия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предпринимательской деятельности 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стипендии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алименты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доходы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* Жилищно-бытовые условия семьи: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жилая площадь: __________ квадратных метров; форма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число комнат без кухни, кладовых и коридора 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качество жилища (в нормальном состоянии, ветхое, аварийное, безремонта)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(нужное подчеркнуть)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материал дома (кирпичный, деревянный, каркасно-камышитовый, саманный, саманный без фундамента, из подручных материалов, времянка, юрта)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(нужное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благоустройство жилища (водопровод, туалет, канализация, отопление, газ, ванна, лифт, телефон (нужное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Сведения о недвижимости и имуществе, принадлежащем членам моей семьи на праве собственности, владении земельным участком, крестьянским подворьем, личным подсобным хозяйством: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0"/>
        <w:gridCol w:w="8730"/>
        <w:gridCol w:w="1360"/>
      </w:tblGrid>
      <w:tr>
        <w:trPr>
          <w:trHeight w:val="3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имущества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имущества (число, размер, марка)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Принадлежность</w:t>
            </w:r>
          </w:p>
        </w:tc>
      </w:tr>
      <w:tr>
        <w:trPr>
          <w:trHeight w:val="3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Состояние здоровья членов семьи, наличие инвалидности, заболеваний (когда и где проходил обследование, какое лечение принимает, состоит ли на диспансерном учете), перенесенных за последний год операций или травм: ________________________________________________________________________________________________________________________________________________________________ заявитель ________________________________________________________________________________ супруг (супруга)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дети ________________________________________________________________________________ другие родственники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Получение ребенком-инвалидом до 16 лет специальных социальных услуг: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________________________________________________________________________________Ваша оценка материального положения семьи: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не хватает даже на питание;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хватает только на питание;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хватает только на питание и предметы первой необходимости;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нет возможности обеспечивать детей одеждой, обувью и школьными принадлежностями.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Направления предполагаемой деятельности по выходу из трудной жизненной ситуации (мнение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каких государственных мерах содействия занятости Вы можете принять участие: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трудоустройство на имеющие вакансии;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трудоустройство на рабочие места в рамках реализуемых инфраструктурных проектов;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микрокредитование;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профобучение (подготовка, переподготовка, повышение квалификации);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трудоустройство на социальное рабочее место;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участие в "Молодежной практике";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участие в переселении из населенных пунктов с низким потенциалом социально-экономического развития в населенные пункты с высоким потенциалом социально-экономического развития и центры экономического развития.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 ________________________________________________ _________ (дата) (Фамилия, имя, отчество (при его наличии) заявителя)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4 в редакции решения Атырауского городского маслихата Атырауской области от 14.09.2016 № </w:t>
      </w:r>
      <w:r>
        <w:rPr>
          <w:rFonts w:ascii="Times New Roman"/>
          <w:b w:val="false"/>
          <w:i w:val="false"/>
          <w:color w:val="ff0000"/>
          <w:sz w:val="28"/>
        </w:rPr>
        <w:t>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Регистрационный номер семьи 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составе семьи заявителя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 ____________________________ (Фамилия, имя, отчество (при его наличии) заявителя) (домашний адрес, телефон)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6"/>
        <w:gridCol w:w="1593"/>
        <w:gridCol w:w="5873"/>
        <w:gridCol w:w="2037"/>
        <w:gridCol w:w="1151"/>
      </w:tblGrid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членов семьи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Родственное отношение к заявителю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Подпись заявителя ____________________ Дата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должностного лица органа, уполномоченного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заверять сведения о составе семьи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5 в редакции решения Атырауского городского маслихата Атырауской области от 14.09.2016 № </w:t>
      </w:r>
      <w:r>
        <w:rPr>
          <w:rFonts w:ascii="Times New Roman"/>
          <w:b w:val="false"/>
          <w:i w:val="false"/>
          <w:color w:val="ff0000"/>
          <w:sz w:val="28"/>
        </w:rPr>
        <w:t>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Регистрационный номер семьи 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наличии личного подсобного хозяйства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84"/>
        <w:gridCol w:w="1509"/>
        <w:gridCol w:w="928"/>
        <w:gridCol w:w="5379"/>
      </w:tblGrid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личного подсобного хозяйства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 (для домашнего скота, птицы)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Огород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участок, в том числе приусадебный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Условная земельная доля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Имущественный пай (год выдачи)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Домашний скот, птица: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скот: коровы, быки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лошади; кобылы, жеребцы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верблюды, верблюдицы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овцы, козы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куры, утки, гуси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свиньи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Подпись заявителя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Дата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Фамилия, имя, отчество (при его наличии) акима поселка, села, сельского округа или иного должностного лица органа, уполномоченного подтверждать сведения о размере личного подсобного хозяйства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Правилам оказания социальной помощи, установления размеров и определения перечня отдельныхкатегорий нуждающихся граждан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6 в редакции решения Атырауского городского маслихата Атырауской области от 14.09.2016 № </w:t>
      </w:r>
      <w:r>
        <w:rPr>
          <w:rFonts w:ascii="Times New Roman"/>
          <w:b w:val="false"/>
          <w:i w:val="false"/>
          <w:color w:val="ff0000"/>
          <w:sz w:val="28"/>
        </w:rPr>
        <w:t>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Запрос по индивидуальному идентификационному номеру претендента и членов семьи в государственные информационные системы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Районный/городской отдел занятости и социальных программ при приеме документов от заявителя на назначение обусловленной денежной помощи формирует запросы по индивидуальному идентификационному номеру (далее – ИИН) заявителя и членов семьи в информационные системы государственных органов и (или) организаций (далее – ИС) через шлюз "электронного правительства" для получения сведений: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удостоверяющих личность;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 регистрации по постоянному и совместному месту жительства заявителя и членов семьи, включая усыновленных (удочеренных), сводных и взятых под опеку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 регистрации рождения (смерти) по ИИН детей заявителя при условии рождения всех детей в Республике Казахстан (по детям, рожденным после 13 августа 2007 года);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 регистрации заключения (расторжения) брака заявителя (зарегистрированных после 1 июня 2008 года на территории Республики Казахстан);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 установлении опеки (попечительства) над ребенком;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 подтверждении инвалидности;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 доходах (заработная плата, социальные выплаты, доходы от предпринимательской деятельности);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 наличии стипендии;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о наличии и количестве личного подсобного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 статусе индивидуального предпринимателя.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Электронные документы, подтверждающие запрашиваемые сведения из ИС, удостоверяются электронно-цифровой подписью соответствующих государственных органов и (или) организаций, через шлюз "электронного правительства", а также электронно-цифровой подписью специалиста отдела занятости и социальных программ, осуществившего запрос на назначение обусловленной денежной помощи.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7 в редакции решения Атырауского городского маслихата Атырауской области от 14.09.2016 № </w:t>
      </w:r>
      <w:r>
        <w:rPr>
          <w:rFonts w:ascii="Times New Roman"/>
          <w:b w:val="false"/>
          <w:i w:val="false"/>
          <w:color w:val="ff0000"/>
          <w:sz w:val="28"/>
        </w:rPr>
        <w:t>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регистрации заявлений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8"/>
        <w:gridCol w:w="523"/>
        <w:gridCol w:w="523"/>
        <w:gridCol w:w="2267"/>
        <w:gridCol w:w="321"/>
        <w:gridCol w:w="523"/>
        <w:gridCol w:w="790"/>
        <w:gridCol w:w="1127"/>
        <w:gridCol w:w="926"/>
        <w:gridCol w:w="1732"/>
        <w:gridCol w:w="725"/>
        <w:gridCol w:w="523"/>
        <w:gridCol w:w="322"/>
        <w:gridCol w:w="927"/>
        <w:gridCol w:w="323"/>
      </w:tblGrid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приемазаявления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детей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передачи на участковую комиссию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принятия заключения участковой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комиссией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решения ОЗСП о назначении или об отказе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Учитываемый совокупный доход 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назначения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и дата извещения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8 в редакции решения Атырауского городского маслихата Атырауской области от 14.09.2016 № </w:t>
      </w:r>
      <w:r>
        <w:rPr>
          <w:rFonts w:ascii="Times New Roman"/>
          <w:b w:val="false"/>
          <w:i w:val="false"/>
          <w:color w:val="ff0000"/>
          <w:sz w:val="28"/>
        </w:rPr>
        <w:t>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  <w:r>
        <w:br/>
      </w:r>
      <w:r>
        <w:rPr>
          <w:rFonts w:ascii="Times New Roman"/>
          <w:b/>
          <w:i w:val="false"/>
          <w:color w:val="000000"/>
        </w:rPr>
        <w:t>обследования участковой комиссией материального положения заявителя на участие в проекте "Өрлеу"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от "___" ________ 20__ года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(населенный пункт)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Фамилия, имя, отчество (при его наличии) заявителя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Адрес места жительства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Дата и место рождения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 Место работы, должность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5. Среднемесячный доход гражданина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6. Среднедушевой доход семьи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7. Состав семьи (учитываются фактически проживающие в семье) ________ человек, в том числе: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4"/>
        <w:gridCol w:w="2078"/>
        <w:gridCol w:w="479"/>
        <w:gridCol w:w="848"/>
        <w:gridCol w:w="294"/>
        <w:gridCol w:w="1463"/>
        <w:gridCol w:w="479"/>
        <w:gridCol w:w="479"/>
        <w:gridCol w:w="1773"/>
        <w:gridCol w:w="4113"/>
      </w:tblGrid>
      <w:tr>
        <w:trPr>
          <w:trHeight w:val="3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Родственное отношение к заявителю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Занятость, место работы, учебы)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тельная занятость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незанятости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регистрации в органах занятости в качестве безработного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участии в общественных работах, профессиональной подготовке (переподготовке, повышении квалификации) или в государственных мерах содействия занятости</w:t>
            </w:r>
          </w:p>
        </w:tc>
      </w:tr>
      <w:tr>
        <w:trPr>
          <w:trHeight w:val="3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Всего трудоспособных _________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Зарегистрированы в качестве безработного _______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Незанятые по причинам, предусмотренным подпунктом 2) пункта 2 статьи 2 Закона от 17 июля 2001 года "О государственной адресной социальной помощи" _______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Другие причины незанятости (в розыске, в местах лишения свободы) ______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Количество несовершеннолетних детей _______ человек,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обучающихся на полном государственном обеспечении _____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обучающихся в высших и средних специальных учебных заведениях на платной основе - _______ человек, стоимость обучения в год на учащегося ________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Наличие социального контракта в рамках Дорожной карты занятости 2020:___ человек: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 (Фамилия, имя, отчество (при его наличии)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(Фамилия, имя, отчество (при его наличии)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9. Получение обусловленных денежных пособий из Общественного фонда "Бота":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беременные и кормящие женщины __человек;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дети от 4 до 6 лет __человек;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дети с ограниченными возможностями __человек;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молодежь от 16 до 19 лет ___человек.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Условия проживания (общежитие, арендное, приватизированное жилье, служебное жилье, жилой кооператив, индивидуальный жилой дом или иное) (нужное указать)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Количество комнат без кухни, кладовой и коридора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Расходы на содержание жилья в месяц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Доходы семьи: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"/>
        <w:gridCol w:w="4500"/>
        <w:gridCol w:w="510"/>
        <w:gridCol w:w="2278"/>
        <w:gridCol w:w="4699"/>
      </w:tblGrid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членов семьи (в том числе заявителя), имеющих доход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дохода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дохода за 3 месяца, предшествующему месяцу обращения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личном подсобном хозяйстве (приусадебный участок, скот и птица), дачном и земельном участке (земельной доли)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Наличие: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автотранспорта (марка, год выпуска, правоустанавливающий документ, заявленные доходы от его эксплуатации)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__________________________________________________________________________иного жилья, кроме занимаемого в настоящее время (заявленные доходы от его эксплуатации) ________________________________________________________________________________________________________________________________________________________________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Иные доходы семьи (форма, сумма, источник):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Видимые признаки нуждаемости (состояние мебели, жилья, электропроводки)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15. Видимые признаки благополучия (тарелка спутниковой антенны, кондиционер, свежий дорогой ремонт)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________________________________________________________________________________________________________________________________________________________________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Санитарно-эпидемиологические условия проживания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Другие наблюдения участковой комиссии: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Члены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(подпись)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 составленным актом ознакомлен(а):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Фамилия, имя, отчество (при его наличии) и подпись заявителя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проведения обследования отказываюсь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и подпись заявителя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(или одного из членов семьи).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9 в редакции решения Атырауского городского маслихата Атырауской области от 14.09.2016 № </w:t>
      </w:r>
      <w:r>
        <w:rPr>
          <w:rFonts w:ascii="Times New Roman"/>
          <w:b w:val="false"/>
          <w:i w:val="false"/>
          <w:color w:val="ff0000"/>
          <w:sz w:val="28"/>
        </w:rPr>
        <w:t>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</w:t>
      </w:r>
      <w:r>
        <w:br/>
      </w:r>
      <w:r>
        <w:rPr>
          <w:rFonts w:ascii="Times New Roman"/>
          <w:b/>
          <w:i w:val="false"/>
          <w:color w:val="000000"/>
        </w:rPr>
        <w:t>участковой комиссии на участие заявителя в проекте "Өрлеу"</w:t>
      </w:r>
      <w:r>
        <w:br/>
      </w:r>
      <w:r>
        <w:rPr>
          <w:rFonts w:ascii="Times New Roman"/>
          <w:b/>
          <w:i w:val="false"/>
          <w:color w:val="000000"/>
        </w:rPr>
        <w:t>№ ______ ____________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Участковая комиссия в соответствии с Правилами, рассмотрев заявление и прилагаемые к нему документы семьи (заявителя)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заявителя) на основании представленных документов и результатов обследования материального положения заявителя (семьи) выносит заключение о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(необходимости, отсутствии необходимости)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включения семьи в проект "Өрлеу".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Председатель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Члены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(подписи)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Заключение с прилагаемыми документами в количестве ____ штук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принято "__"____________ 20__ года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Фамилия, имя, отчество (при его наличии), должность, подпись акима поселка, села, сельского округа или работника отдела занятости и социальных программ, принявшего документы.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10 в редакции решения Атырауского городского маслихата Атырауской области от 14.09.2016 № </w:t>
      </w:r>
      <w:r>
        <w:rPr>
          <w:rFonts w:ascii="Times New Roman"/>
          <w:b w:val="false"/>
          <w:i w:val="false"/>
          <w:color w:val="ff0000"/>
          <w:sz w:val="28"/>
        </w:rPr>
        <w:t>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Социальный контракт активизации семьи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__________________ №____ "_____"_____________20 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(место заключения)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 в лице 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уполномоченного органа) (фамилия, имя, отчество (при его наличии),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занимаемая должность уполномоченного представителя) именуемый в дальнейшем "отдел занятости и социальных программ", с одной стороны, и гражданин(-ка),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наименование, серия, номер документа, документа, удостоверяющего личность, индивидуальный идентификационный номер, кем и когда выдан) выступающий(-ая) от лица семьи – участник проекта "Өрлеу" и проживающий(-ая) по адресу 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именуемый(-ая) в дальнейшем "участник", с другой стороны, заключили настоящий социальный контракт активизации семьи (далее – контракт) на участие в проекте "Өрлеу"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Предмет контракта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Предметом контракта является комплекс мероприятий, направленных на выход участника из трудной жизненной ситуации, осуществляемый отделом занятости и социальных программ и семьей(лицом).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Обязанности сторон контракта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Районный/городской отдел занятости и социальных программ: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выплачивает участнику и (или) членам его (ее) семьи обусловленную денежную помощь при условии участия трудоспособных членов семьи в активных мерах содействия занятости на_____ членов семьи: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членов семьи)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ежемесячно в размере___________ (___________________________)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(сумма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 период с ________________________по _____________________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единовременно в размере ___________ (___________________________)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(сумма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тенге на 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(развитие личного подсобного хозяйства (покупка домашнего скота, птицы и другое), организацию индивидуальной предпринимательской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организовывает предоставление мероприятий по содействию занятости и (или) социальной адаптации (в случае необходимости) согласно Индивидуальному плану помощи семье (далее – Индивидуальный план), который является неотъемлемым приложением к контракту;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содействует выходу семьи (лица) на самообеспечение и обеспечивает сопровождение в течение всего срока действия контракта;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осуществляет взаимодействие с другими организациями, задействованными в реализации мероприятий, предусмотренных Индивидуальным планом;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проводит ежеквартальный мониторинг выполнения участником и (или) членами его (ее) семьи обязательств контракта по выполнению Индивидуального плана (самостоятельно или с привлечением ассистентов).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Участник и (или) члены его семьи: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выполняют условия контракта и мероприятий по Индивидуальному плану в полном объеме и предпринимают активные действия по выходу из трудной жизненной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выполняют условия социального(-ых) контракта(-ов), заключенного(-ых) с Центром занятости;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 в результате участия в государственных мерах содействия занятости трудоустраиваются на предложенное место работы центром занятости и (или) отделом занятости и социальных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4) проходят скрининговые осмотры, лечение при наличии социально-значимых заболеваний (алкоголизм, наркомания, туберкулез), а также, при беременности, своевременно становятся на учет в женскую консультацию до 12 недели беременности и наблюдаются в течение всего периода беременности;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5) предоставляют в отдел занятости и социальных программ информацию о наступлении обстоятельств, влияющих на назначение обусловленной денежной помощи и его размер, в течение 15 (пятнадцати) рабочих дней со дня наступления указанных обстоятельств;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6) в случае изменения номера банковского счета, местожительства информируют отдел занятости и социальных программ путем подачи заявления об этих изменениях с документами, подтверждающими соответствующие изменения;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7) в случае выявления представления недостоверных сведений, повлекших за собой незаконное назначение ОДП в добровольном порядке возвращают денежные средства, полученные неправомерно;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8) взаимодействуют с отделом занятости и социальных программ, акимом поселка, села, сельского округа консультантом по социальной работе и ассистентом (по согласованию с отделом занятости и социальных программ, акимом поселка, села, сельского округа), осуществляющим сопровождение контракта, регулярно представляют все сведения о ходе исполнения контракта.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Права сторон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4.Районный/городской отдел занятости и социальных программ: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запрашивает у третьих лиц (предприятий, налоговых органов и других организаций и учреждений) дополнительные сведения о доходах и имуществе в том числе о движении денег на банковских счетах, лица и членов его семьи, а также сведений о получении мер социальной адаптации для проверки участника на предмет выполнения им обязательств по настоящему социальному контракту активизации семьи;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проверяет материальное положение семьи (лица);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использует полученную информацию при решении вопроса о назначении (отказе в назначении) обусловленной денежной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прекращает выплату обусловленной денежной помощи, если семья (лицо) не выполняет обязательств контракта и социального контракта, заключенного с центром занятости;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требует своевременного и надлежащего исполнения контракта;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решает иные вопросы в рамках контракта.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Участник: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получает меры социальной поддержки, предусмотренные контрактом и Индивидуальным планом;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требует своевременного и надлежащего исполнения контракта;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требует перерасчета обусловленной денежной помощи в связи с изменением состава семьи;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получает консультацию и информацию, связанные с выполнением мероприятий Индивидуального плана.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Ответственность сторон за неисполнение условий контракта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Участник и (или) члены его семьи несет(-ут) ответственность в соответствии с действующим законодательством за предоставление ложных или неполных сведений, указанных в заявлении на назначение обусловленной денежной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Отдел занятости и социальных программ и центр занятости несут ответственность за предоставление семье (лицу) социальной поддержки в объеме, предусмотренном настоящим контрактом и социальным контрактом, а также Индивидуальным планом.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Сопровождение и мониторинг настоящего контракта и социального контракта ведут отдел занятости и социальных программ и центр занятости.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За неисполнение и (или) ненадлежащее исполнение условий контракта стороны несут ответственность в соответствии с действующим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Непредвиденные обстоятельства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Стороны освобождаются от ответственности за полное или частичное неисполнение обязательств при наступлении непредвиденных обстоятельств, предусмотренных гражданским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При возникновении непредвиденных обстоятельств сторона, чье исполнение каких-либо обязательств в соответствии с настоящим контрактом оказалось невозможным в силу наступления таких обстоятельств, обязана уведомить в течение 3 (трех) рабочих дней с момента наступления или прекращения непредвиденных обстоятельств.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Срок исполнения обязательств по настоящему контракту отодвигается соразмерно времени, в течение которого действовали непредвиденные обстоятельства, а также последствия, вызванные этими обстоятельствами.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Если невозможность полного или частичного исполнения сторонами обязательств по настоящему контракту в связи с наступлением непредвиденных обстоятельств будет существовать свыше _____ (указать период), то стороны вправе расторгнуть настоящий контракт.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Прочие условия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В контракт вносятся изменения и (или) дополнения по соглашению сторон путем подписания дополнительного соглашения.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Контракт вступает в силу со дня его подписания и действует по 20_____год.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Контракт расторгается отделом занятости и социальных программ в одностороннем порядке при невыполнении семьей (лицом) условий настоящего контракта и социального контракта, заключенного между центром занятости и трудоспособными членами семьи.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Настоящий контракт составлен в двух экземплярах, имеющих одинаковую юридическую силу.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Адреса и реквизиты сторон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97"/>
        <w:gridCol w:w="5703"/>
      </w:tblGrid>
      <w:tr>
        <w:trPr>
          <w:trHeight w:val="30" w:hRule="atLeast"/>
        </w:trPr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Районный/городской отдел занятости и социальных программ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</w:t>
            </w:r>
          </w:p>
        </w:tc>
      </w:tr>
      <w:tr>
        <w:trPr>
          <w:trHeight w:val="30" w:hRule="atLeast"/>
        </w:trPr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уполномоченного органа)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(телефон, факс)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представителя)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(телефон)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11 в редакции решения Атырауского городского маслихата Атырауской области от 14.09.2016 № </w:t>
      </w:r>
      <w:r>
        <w:rPr>
          <w:rFonts w:ascii="Times New Roman"/>
          <w:b w:val="false"/>
          <w:i w:val="false"/>
          <w:color w:val="ff0000"/>
          <w:sz w:val="28"/>
        </w:rPr>
        <w:t>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помощи семье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Уполномоченный орган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Получатель помощи: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адрес проживания)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Дата начала действия контракта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Дата окончания действия контракта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Необходимые действия:___________________________________________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План мероприятий помощи для выхода семьи из трудной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жизненной ситуации (указать месяц) с______20 года по 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предоставлению отчетности за (указать месяц)__________20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3155"/>
        <w:gridCol w:w="447"/>
        <w:gridCol w:w="728"/>
        <w:gridCol w:w="728"/>
        <w:gridCol w:w="2876"/>
        <w:gridCol w:w="1850"/>
        <w:gridCol w:w="1474"/>
      </w:tblGrid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 (учреждение), предоставляющий помощь, услуги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выполнении с указанием даты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(оценка)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Контрольное заключение консультанта по социальной работе, осуществляющего сопровождение контракта, по проведенным мероприятиям: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Необходимое взаимодействие: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 органом службы занятости________________________________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 органом здравоохранения_________________________________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другие контакты__________________________________________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Фамилия, имя, отчество (при его наличии)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Подпись консультанта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социальной работе: _______________ Дата__________________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(Число этапов зависит от конкретной ситуации в семье и программы адаптации)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Виды предоставляемой помощи: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9"/>
        <w:gridCol w:w="2159"/>
        <w:gridCol w:w="7982"/>
      </w:tblGrid>
      <w:tr>
        <w:trPr>
          <w:trHeight w:val="30" w:hRule="atLeast"/>
        </w:trPr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Ежемесячное пособие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Единовременная выплата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Иные виды помощи, реализуемые за счет местного бюджета </w:t>
            </w:r>
          </w:p>
        </w:tc>
      </w:tr>
      <w:tr>
        <w:trPr>
          <w:trHeight w:val="30" w:hRule="atLeast"/>
        </w:trPr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единовременной выплаты: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Смета затрат: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63"/>
        <w:gridCol w:w="4637"/>
      </w:tblGrid>
      <w:tr>
        <w:trPr>
          <w:trHeight w:val="30" w:hRule="atLeast"/>
        </w:trPr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приобретенной техники, оборудования и других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Среднедушевой доход семьи (лица), тенге: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58"/>
        <w:gridCol w:w="4421"/>
        <w:gridCol w:w="4421"/>
      </w:tblGrid>
      <w:tr>
        <w:trPr>
          <w:trHeight w:val="30" w:hRule="atLeast"/>
        </w:trPr>
        <w:tc>
          <w:tcPr>
            <w:tcW w:w="3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заключения контракта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окончании срока действия контракта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учетом размера ОДП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учета размера ОДП</w:t>
            </w:r>
          </w:p>
        </w:tc>
      </w:tr>
      <w:tr>
        <w:trPr>
          <w:trHeight w:val="30" w:hRule="atLeast"/>
        </w:trPr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Заключение об эффективности проведенных мероприятий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Районный/городской отдел занятости и социальных программ: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уполномоченного представителя)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Дата "___" _________ 20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Правилам оказания социальной помощи, установления размеров и определения перечня отдельных категорий нуждающихся граждан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12 в редакции решения Атырауского городского маслихата Атырауской области от 14.09.2016 № </w:t>
      </w:r>
      <w:r>
        <w:rPr>
          <w:rFonts w:ascii="Times New Roman"/>
          <w:b w:val="false"/>
          <w:i w:val="false"/>
          <w:color w:val="ff0000"/>
          <w:sz w:val="28"/>
        </w:rPr>
        <w:t>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1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Решение о назначении (отказе в назначении) обусловленной денежной помощи по проекту Өрлеу</w:t>
      </w:r>
    </w:p>
    <w:bookmarkEnd w:id="29"/>
    <w:bookmarkStart w:name="z31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№ __________ от "___" ___________ 20__ года</w:t>
      </w:r>
    </w:p>
    <w:bookmarkEnd w:id="30"/>
    <w:bookmarkStart w:name="z31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Отдела занятости и социальных программ по __________________ (району)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 дела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 назначении (изменении размера, отказе в назначении) обусловленной денежной помощи на основании социального контракта активизации семьи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Заявитель____________________________________________________________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обращения "___" ___________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 Назначить обусловленную денежную помощь семье на основании социального контракта активизации семьи с ____ 20__ года по ___ 20__ года в сумме _________________ тенге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(сумма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Изменить размер обусловленной денежной помощи на основании социального контракта активизации семьи с ____ 20__ года по ____ 20__ года и установить в сумме __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(сумма прописью)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Основание: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Отказать в назначении обусловленной денежной помощи на основании социального контракта активизации семьи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(обоснование)</w:t>
      </w:r>
    </w:p>
    <w:bookmarkEnd w:id="31"/>
    <w:bookmarkStart w:name="z31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районного (городского) отдела занятости и социальных программ _________________________________________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 (подпись)</w:t>
      </w:r>
    </w:p>
    <w:bookmarkEnd w:id="32"/>
    <w:bookmarkStart w:name="z31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Специалист по назначению обусловленной денежной помощи</w:t>
      </w:r>
    </w:p>
    <w:bookmarkEnd w:id="33"/>
    <w:bookmarkStart w:name="z31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Специалист по назначению обусловленной денежной помощи _____________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(Ф.И.О.)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13 в редакции решения Атырауского городского маслихата Атырауской области от 14.09.2016 № </w:t>
      </w:r>
      <w:r>
        <w:rPr>
          <w:rFonts w:ascii="Times New Roman"/>
          <w:b w:val="false"/>
          <w:i w:val="false"/>
          <w:color w:val="ff0000"/>
          <w:sz w:val="28"/>
        </w:rPr>
        <w:t>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20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№ ______</w:t>
      </w:r>
      <w:r>
        <w:br/>
      </w:r>
      <w:r>
        <w:rPr>
          <w:rFonts w:ascii="Times New Roman"/>
          <w:b/>
          <w:i w:val="false"/>
          <w:color w:val="000000"/>
        </w:rPr>
        <w:t>об отказе в назначении обусловленной денежной помощи по проекту "Өрлеу"</w:t>
      </w:r>
    </w:p>
    <w:bookmarkEnd w:id="35"/>
    <w:bookmarkStart w:name="z32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"____" __________________ 20__ года</w:t>
      </w:r>
    </w:p>
    <w:bookmarkEnd w:id="36"/>
    <w:bookmarkStart w:name="z32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Фамилия, имя, отчество (при его наличии) заявителя ____________</w:t>
      </w:r>
    </w:p>
    <w:bookmarkEnd w:id="37"/>
    <w:bookmarkStart w:name="z32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Дата рождения заявителя _______________________________________</w:t>
      </w:r>
    </w:p>
    <w:bookmarkEnd w:id="38"/>
    <w:bookmarkStart w:name="z32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Отдел занятости и социальных программ доводит до сведения, что Вам отказано в назначении обусловленной денежной помощи в рамках проекта "Өрлеу" по причине (нужное подчеркнуть):</w:t>
      </w:r>
    </w:p>
    <w:bookmarkEnd w:id="39"/>
    <w:bookmarkStart w:name="z32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превышение среднедушевого дохода уровня 60 процентов от величины прожиточного минимума;</w:t>
      </w:r>
    </w:p>
    <w:bookmarkEnd w:id="40"/>
    <w:bookmarkStart w:name="z32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отказа заявителя, члена (членов) семьи от заключения социального контракта активизации семьи;</w:t>
      </w:r>
    </w:p>
    <w:bookmarkEnd w:id="41"/>
    <w:bookmarkStart w:name="z32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предоставления заявителем неполного пакета документов;</w:t>
      </w:r>
    </w:p>
    <w:bookmarkEnd w:id="42"/>
    <w:bookmarkStart w:name="z32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отказа заявителя, члена (членов) семьи от проведения обследования о семейном и материальном положении участковой комиссией;</w:t>
      </w:r>
    </w:p>
    <w:bookmarkEnd w:id="43"/>
    <w:bookmarkStart w:name="z32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выявления факта недостоверных (поддельных) документов и ложной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выявления факта предоставления назначения или подачи заявления на назначение обусловленной денежной помощи;</w:t>
      </w:r>
    </w:p>
    <w:bookmarkEnd w:id="44"/>
    <w:bookmarkStart w:name="z33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отказа заявителя, члена (членов) семьи от приостановления выплаты адресной социальной помощи.</w:t>
      </w:r>
    </w:p>
    <w:bookmarkEnd w:id="45"/>
    <w:bookmarkStart w:name="z33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Дата возврата документов "___" _______________ 20__ года</w:t>
      </w:r>
    </w:p>
    <w:bookmarkEnd w:id="46"/>
    <w:bookmarkStart w:name="z33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Уведомление удостоверено электронной цифровой подписью ответственного лица отдела занятости и социальных программ по проекту "Өрлеу".</w:t>
      </w:r>
    </w:p>
    <w:bookmarkEnd w:id="47"/>
    <w:bookmarkStart w:name="z33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районного (городского) отдела занятости и социальных программ _________________________________________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 (подпись)</w:t>
      </w:r>
    </w:p>
    <w:bookmarkEnd w:id="48"/>
    <w:bookmarkStart w:name="z33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Специалист по назначению обусловленной денежной помощи</w:t>
      </w:r>
    </w:p>
    <w:bookmarkEnd w:id="49"/>
    <w:bookmarkStart w:name="z33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14 в редакции решения Атырауского городского маслихата Атырауской области от 14.09.2016 № </w:t>
      </w:r>
      <w:r>
        <w:rPr>
          <w:rFonts w:ascii="Times New Roman"/>
          <w:b w:val="false"/>
          <w:i w:val="false"/>
          <w:color w:val="ff0000"/>
          <w:sz w:val="28"/>
        </w:rPr>
        <w:t>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64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регистрации социального контракта активизации семьи по проекту "Өрлеу"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745"/>
        <w:gridCol w:w="3762"/>
        <w:gridCol w:w="1073"/>
        <w:gridCol w:w="1074"/>
        <w:gridCol w:w="1746"/>
        <w:gridCol w:w="1075"/>
      </w:tblGrid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  <w:bookmarkEnd w:id="52"/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заявителя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заявителя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15 в редакции решения Атырауского городского маслихата Атырауской области от 14.09.2016 № </w:t>
      </w:r>
      <w:r>
        <w:rPr>
          <w:rFonts w:ascii="Times New Roman"/>
          <w:b w:val="false"/>
          <w:i w:val="false"/>
          <w:color w:val="ff0000"/>
          <w:sz w:val="28"/>
        </w:rPr>
        <w:t>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 о прекращении выплаты обусловленной денежной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№ ____ от "___" _______ 20 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отдела занятости и социальных программ по __________________ (району)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№ дела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Фамилия, имя, отчество (при его наличии) заявителя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рождения "____" ________ 19 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Прекратить выплату с "____" ______ 20 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причине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(указать причину)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районного (городского) отдела занятости и социальных программ: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Специалист по назначению обусловленной денежной помощи: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Решение дополнено приложением 16 в соответствии с решением Атырауского городского маслихата Атырауской области от 14.09.2016 № </w:t>
      </w:r>
      <w:r>
        <w:rPr>
          <w:rFonts w:ascii="Times New Roman"/>
          <w:b w:val="false"/>
          <w:i w:val="false"/>
          <w:color w:val="ff0000"/>
          <w:sz w:val="28"/>
        </w:rPr>
        <w:t>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заключенных социальных контрактах активизации семьи и социальных контрактах на __________ 20__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"/>
        <w:gridCol w:w="338"/>
        <w:gridCol w:w="338"/>
        <w:gridCol w:w="621"/>
        <w:gridCol w:w="621"/>
        <w:gridCol w:w="433"/>
        <w:gridCol w:w="1187"/>
        <w:gridCol w:w="810"/>
        <w:gridCol w:w="621"/>
        <w:gridCol w:w="622"/>
        <w:gridCol w:w="526"/>
        <w:gridCol w:w="2593"/>
        <w:gridCol w:w="622"/>
        <w:gridCol w:w="622"/>
        <w:gridCol w:w="526"/>
        <w:gridCol w:w="787"/>
        <w:gridCol w:w="789"/>
      </w:tblGrid>
      <w:tr>
        <w:trPr>
          <w:trHeight w:val="30" w:hRule="atLeast"/>
        </w:trPr>
        <w:tc>
          <w:tcPr>
            <w:tcW w:w="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регионов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обратившихся за назначением ОДП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социальных контрактов активизации семьи, заключенных на одну семью, штук</w:t>
            </w:r>
          </w:p>
        </w:tc>
        <w:tc>
          <w:tcPr>
            <w:tcW w:w="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охваченных социальными контрактами активизации семьи, человек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количество лиц, заключивших социальный контракт с Центром занятости по проекту "Өрлеу", человек (из графы 7)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расторгнутых социальных контрактов активизации семьи в связи с невыполнением условий контракта, штук./человек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числа получателей АСП, человек</w:t>
            </w:r>
          </w:p>
        </w:tc>
        <w:tc>
          <w:tcPr>
            <w:tcW w:w="6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числа получателей ГДП, человек</w:t>
            </w:r>
          </w:p>
        </w:tc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впервые обратившиеся, человек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числа получателей АСП, человек</w:t>
            </w:r>
          </w:p>
        </w:tc>
        <w:tc>
          <w:tcPr>
            <w:tcW w:w="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числа получателей ГДП, человек</w:t>
            </w:r>
          </w:p>
        </w:tc>
        <w:tc>
          <w:tcPr>
            <w:tcW w:w="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впервые обратившиеся, человек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числа получателей АСП, человек</w:t>
            </w:r>
          </w:p>
        </w:tc>
        <w:tc>
          <w:tcPr>
            <w:tcW w:w="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числа получателей ГДП, человек</w:t>
            </w:r>
          </w:p>
        </w:tc>
        <w:tc>
          <w:tcPr>
            <w:tcW w:w="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впервые обратившиеся, человек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семей</w:t>
            </w:r>
          </w:p>
        </w:tc>
        <w:tc>
          <w:tcPr>
            <w:tcW w:w="3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человек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контрактов штук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человек</w:t>
            </w:r>
          </w:p>
        </w:tc>
      </w:tr>
      <w:tr>
        <w:trPr>
          <w:trHeight w:val="30" w:hRule="atLeast"/>
        </w:trPr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Примечание: если семья является получателем адресной социальной помощи (далее – АСП) и государственного пособия на детей до 18 лет (далее – ГДП), то члены семьи указываются только в АСП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Решение дополнено приложением 17 в соответствии с решением Атырауского городского маслихата Атырауской области от 14.09.2016 № </w:t>
      </w:r>
      <w:r>
        <w:rPr>
          <w:rFonts w:ascii="Times New Roman"/>
          <w:b w:val="false"/>
          <w:i w:val="false"/>
          <w:color w:val="ff0000"/>
          <w:sz w:val="28"/>
        </w:rPr>
        <w:t>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назначении и выплате обусловленной денежной помощи на __________ 20__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"/>
        <w:gridCol w:w="855"/>
        <w:gridCol w:w="855"/>
        <w:gridCol w:w="855"/>
        <w:gridCol w:w="855"/>
        <w:gridCol w:w="855"/>
        <w:gridCol w:w="855"/>
        <w:gridCol w:w="855"/>
        <w:gridCol w:w="856"/>
        <w:gridCol w:w="856"/>
        <w:gridCol w:w="1328"/>
        <w:gridCol w:w="1329"/>
        <w:gridCol w:w="1329"/>
      </w:tblGrid>
      <w:tr>
        <w:trPr>
          <w:trHeight w:val="30" w:hRule="atLeast"/>
        </w:trPr>
        <w:tc>
          <w:tcPr>
            <w:tcW w:w="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Выплачено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получателей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размер,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получателей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размер,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местного бюджета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местного бюджета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местного бюджета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местного бюджета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Решение дополнено приложением 18 в соответствии с решением Атырауского городского маслихата Атырауской области от 14.09.2016 № </w:t>
      </w:r>
      <w:r>
        <w:rPr>
          <w:rFonts w:ascii="Times New Roman"/>
          <w:b w:val="false"/>
          <w:i w:val="false"/>
          <w:color w:val="ff0000"/>
          <w:sz w:val="28"/>
        </w:rPr>
        <w:t>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получателях обусловленной денежной помощи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"/>
        <w:gridCol w:w="277"/>
        <w:gridCol w:w="268"/>
        <w:gridCol w:w="418"/>
        <w:gridCol w:w="641"/>
        <w:gridCol w:w="268"/>
        <w:gridCol w:w="268"/>
        <w:gridCol w:w="418"/>
        <w:gridCol w:w="1987"/>
        <w:gridCol w:w="417"/>
        <w:gridCol w:w="418"/>
        <w:gridCol w:w="417"/>
        <w:gridCol w:w="940"/>
        <w:gridCol w:w="1238"/>
        <w:gridCol w:w="418"/>
        <w:gridCol w:w="417"/>
        <w:gridCol w:w="417"/>
        <w:gridCol w:w="417"/>
        <w:gridCol w:w="417"/>
        <w:gridCol w:w="866"/>
        <w:gridCol w:w="418"/>
        <w:gridCol w:w="418"/>
        <w:gridCol w:w="418"/>
      </w:tblGrid>
      <w:tr>
        <w:trPr>
          <w:trHeight w:val="30" w:hRule="atLeast"/>
        </w:trPr>
        <w:tc>
          <w:tcPr>
            <w:tcW w:w="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район/ область</w:t>
            </w:r>
          </w:p>
        </w:tc>
        <w:tc>
          <w:tcPr>
            <w:tcW w:w="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семей</w:t>
            </w:r>
          </w:p>
        </w:tc>
        <w:tc>
          <w:tcPr>
            <w:tcW w:w="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них количество чел.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по профессиональной ориентации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по социальной адаптации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18 лет</w:t>
            </w:r>
          </w:p>
        </w:tc>
        <w:tc>
          <w:tcPr>
            <w:tcW w:w="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инвалиды </w:t>
            </w:r>
          </w:p>
        </w:tc>
        <w:tc>
          <w:tcPr>
            <w:tcW w:w="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пенсионеры</w:t>
            </w:r>
          </w:p>
        </w:tc>
        <w:tc>
          <w:tcPr>
            <w:tcW w:w="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учащиеся в очной форме обучения</w:t>
            </w:r>
          </w:p>
        </w:tc>
        <w:tc>
          <w:tcPr>
            <w:tcW w:w="1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занятые уходом за детьми до 3 лет, ребенком инвалидом, инвалидом 1 и 2 группы, престарелыми</w:t>
            </w:r>
          </w:p>
        </w:tc>
        <w:tc>
          <w:tcPr>
            <w:tcW w:w="4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трудоспособные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10 графы в том числе</w:t>
            </w:r>
          </w:p>
        </w:tc>
        <w:tc>
          <w:tcPr>
            <w:tcW w:w="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12 графы привличенные в меры содействия занятости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4 графы предоставившим меры по соц. адаптации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центр занятости участники Дорожной карты занятотси 2020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отдел занятости и социальных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спец. соц. услуги</w:t>
            </w:r>
          </w:p>
        </w:tc>
        <w:tc>
          <w:tcPr>
            <w:tcW w:w="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по реабилитации инвалидов</w:t>
            </w:r>
          </w:p>
        </w:tc>
        <w:tc>
          <w:tcPr>
            <w:tcW w:w="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виды помощи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момент обращения имеющие работу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безработные, самозанятые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Трудоустроенные на постоянные рабочие места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работы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рабочее место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Переподготовка, повышение квалификации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практика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Решение дополнено приложением 19 в соответствии с решением Атырауского городского маслихата Атырауской области от 14.09.2016 № </w:t>
      </w:r>
      <w:r>
        <w:rPr>
          <w:rFonts w:ascii="Times New Roman"/>
          <w:b w:val="false"/>
          <w:i w:val="false"/>
          <w:color w:val="ff0000"/>
          <w:sz w:val="28"/>
        </w:rPr>
        <w:t>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Ежемесячный отчет ассистента о сопровождении социального контракта активизации семьи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 какой месяц отчет дата подготовки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Проведенные беседы: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9"/>
        <w:gridCol w:w="490"/>
        <w:gridCol w:w="1105"/>
        <w:gridCol w:w="798"/>
        <w:gridCol w:w="798"/>
        <w:gridCol w:w="1105"/>
        <w:gridCol w:w="550"/>
        <w:gridCol w:w="555"/>
        <w:gridCol w:w="1721"/>
        <w:gridCol w:w="799"/>
      </w:tblGrid>
      <w:tr>
        <w:trPr>
          <w:trHeight w:val="30" w:hRule="atLeast"/>
        </w:trPr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Семья Фамилия, имя, отчество (при его наличии) главы семьи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членов семьи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трудоспособных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детей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 беседы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Готовы подать заявление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отказа в подачи заявления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претендента</w:t>
            </w:r>
          </w:p>
        </w:tc>
      </w:tr>
      <w:tr>
        <w:trPr>
          <w:trHeight w:val="30" w:hRule="atLeast"/>
        </w:trPr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Проведенный мониторинг: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2"/>
        <w:gridCol w:w="2929"/>
        <w:gridCol w:w="4111"/>
        <w:gridCol w:w="3188"/>
      </w:tblGrid>
      <w:tr>
        <w:trPr>
          <w:trHeight w:val="30" w:hRule="atLeast"/>
        </w:trPr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Семья (лицо)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условий (да/нет)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 по выполнению/невыполнению условий</w:t>
            </w:r>
          </w:p>
        </w:tc>
      </w:tr>
      <w:tr>
        <w:trPr>
          <w:trHeight w:val="30" w:hRule="atLeast"/>
        </w:trPr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Дополнительные комментарии (если есть)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Фамилия, имя, отчество (при его наличии) и подпись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подготовившего отчет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header.xml" Type="http://schemas.openxmlformats.org/officeDocument/2006/relationships/header" Id="rId2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