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a899" w14:textId="219a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Атырауской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Атырауской области от 30 декабря 2015 года № 392. Зарегистрировано Департаментом юстиции Атырауской области 10 февраля 2016 года № 3458. Утратило силу постановлением акимата Атырауской области от 6 апреля 2021 года № 84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акимата Атырауской области от 06.04.2021 № </w:t>
      </w:r>
      <w:r>
        <w:rPr>
          <w:rFonts w:ascii="Times New Roman"/>
          <w:b w:val="false"/>
          <w:i w:val="false"/>
          <w:color w:val="ff0000"/>
          <w:sz w:val="28"/>
        </w:rPr>
        <w:t>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4-6)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от 16 апреля 1997 года "О жилищных отношениях" акимат Атырауской области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Атырауской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Накпаева С.Ж. – заместителя акима Атырауской области.</w:t>
      </w:r>
    </w:p>
    <w:bookmarkEnd w:id="2"/>
    <w:bookmarkStart w:name="z7"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Атырауской области от "30" декабря 2015 года № 392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Атырауской области от "30" декабря 2015 года № 392</w:t>
            </w:r>
          </w:p>
        </w:tc>
      </w:tr>
    </w:tbl>
    <w:bookmarkStart w:name="z11" w:id="4"/>
    <w:p>
      <w:pPr>
        <w:spacing w:after="0"/>
        <w:ind w:left="0"/>
        <w:jc w:val="left"/>
      </w:pPr>
      <w:r>
        <w:rPr>
          <w:rFonts w:ascii="Times New Roman"/>
          <w:b/>
          <w:i w:val="false"/>
          <w:color w:val="000000"/>
        </w:rPr>
        <w:t xml:space="preserve"> Правила предоставления коммунальных услуг в Атырауской области</w:t>
      </w:r>
    </w:p>
    <w:bookmarkEnd w:id="4"/>
    <w:bookmarkStart w:name="z12" w:id="5"/>
    <w:p>
      <w:pPr>
        <w:spacing w:after="0"/>
        <w:ind w:left="0"/>
        <w:jc w:val="left"/>
      </w:pPr>
      <w:r>
        <w:rPr>
          <w:rFonts w:ascii="Times New Roman"/>
          <w:b/>
          <w:i w:val="false"/>
          <w:color w:val="000000"/>
        </w:rPr>
        <w:t xml:space="preserve">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Атырауской области (далее – Правила) разработаны в соответствии с Законами Республики Казахстан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xml:space="preserve">, 9 июля 2004 года </w:t>
      </w:r>
      <w:r>
        <w:rPr>
          <w:rFonts w:ascii="Times New Roman"/>
          <w:b w:val="false"/>
          <w:i w:val="false"/>
          <w:color w:val="000000"/>
          <w:sz w:val="28"/>
        </w:rPr>
        <w:t>"Об электроэнергетике"</w:t>
      </w:r>
      <w:r>
        <w:rPr>
          <w:rFonts w:ascii="Times New Roman"/>
          <w:b w:val="false"/>
          <w:i w:val="false"/>
          <w:color w:val="000000"/>
          <w:sz w:val="28"/>
        </w:rPr>
        <w:t xml:space="preserve">, 9 января 2012 года </w:t>
      </w:r>
      <w:r>
        <w:rPr>
          <w:rFonts w:ascii="Times New Roman"/>
          <w:b w:val="false"/>
          <w:i w:val="false"/>
          <w:color w:val="000000"/>
          <w:sz w:val="28"/>
        </w:rPr>
        <w:t>"О газе и газоснабжении"</w:t>
      </w:r>
      <w:r>
        <w:rPr>
          <w:rFonts w:ascii="Times New Roman"/>
          <w:b w:val="false"/>
          <w:i w:val="false"/>
          <w:color w:val="000000"/>
          <w:sz w:val="28"/>
        </w:rPr>
        <w:t xml:space="preserve"> и определяют порядок предоставления коммунальных услуг.</w:t>
      </w:r>
    </w:p>
    <w:bookmarkEnd w:id="6"/>
    <w:bookmarkStart w:name="z14"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5" w:id="8"/>
    <w:p>
      <w:pPr>
        <w:spacing w:after="0"/>
        <w:ind w:left="0"/>
        <w:jc w:val="both"/>
      </w:pPr>
      <w:r>
        <w:rPr>
          <w:rFonts w:ascii="Times New Roman"/>
          <w:b w:val="false"/>
          <w:i w:val="false"/>
          <w:color w:val="000000"/>
          <w:sz w:val="28"/>
        </w:rPr>
        <w:t>
      1)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мусороудаление и обслуживание лифтов;</w:t>
      </w:r>
    </w:p>
    <w:bookmarkEnd w:id="8"/>
    <w:bookmarkStart w:name="z16"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жилых и нежилых помещений, находящихся в индивидуальной (раздельной) собственности физических и юридических лиц, государства, и общего имущества, которое принадлежит им на праве общей долевой собственности;</w:t>
      </w:r>
    </w:p>
    <w:bookmarkEnd w:id="9"/>
    <w:bookmarkStart w:name="z17" w:id="10"/>
    <w:p>
      <w:pPr>
        <w:spacing w:after="0"/>
        <w:ind w:left="0"/>
        <w:jc w:val="both"/>
      </w:pPr>
      <w:r>
        <w:rPr>
          <w:rFonts w:ascii="Times New Roman"/>
          <w:b w:val="false"/>
          <w:i w:val="false"/>
          <w:color w:val="000000"/>
          <w:sz w:val="28"/>
        </w:rPr>
        <w:t>
      3) орган управления объектом кондоминиума – физическое или юридическое лицо, осуществляющее функции по управлению объектом кондоминиума;</w:t>
      </w:r>
    </w:p>
    <w:bookmarkEnd w:id="10"/>
    <w:bookmarkStart w:name="z18" w:id="11"/>
    <w:p>
      <w:pPr>
        <w:spacing w:after="0"/>
        <w:ind w:left="0"/>
        <w:jc w:val="both"/>
      </w:pPr>
      <w:r>
        <w:rPr>
          <w:rFonts w:ascii="Times New Roman"/>
          <w:b w:val="false"/>
          <w:i w:val="false"/>
          <w:color w:val="000000"/>
          <w:sz w:val="28"/>
        </w:rPr>
        <w:t>
      4) потребитель – физическое или юридическое лицо, пользующееся или намеревающееся пользоваться регулируемыми услугами (товарами, работами) субъектов естественных монополий и регулируемого рынка;</w:t>
      </w:r>
    </w:p>
    <w:bookmarkEnd w:id="11"/>
    <w:bookmarkStart w:name="z19" w:id="12"/>
    <w:p>
      <w:pPr>
        <w:spacing w:after="0"/>
        <w:ind w:left="0"/>
        <w:jc w:val="both"/>
      </w:pPr>
      <w:r>
        <w:rPr>
          <w:rFonts w:ascii="Times New Roman"/>
          <w:b w:val="false"/>
          <w:i w:val="false"/>
          <w:color w:val="000000"/>
          <w:sz w:val="28"/>
        </w:rPr>
        <w:t>
      5) субъект естественной монополии – индивидуальный предприниматель или юридическое лицо, занятые производством товаров, выполнением работ и (или) предоставлением услуг потребителям в условиях естественной монополии;</w:t>
      </w:r>
    </w:p>
    <w:bookmarkEnd w:id="12"/>
    <w:bookmarkStart w:name="z20" w:id="13"/>
    <w:p>
      <w:pPr>
        <w:spacing w:after="0"/>
        <w:ind w:left="0"/>
        <w:jc w:val="both"/>
      </w:pPr>
      <w:r>
        <w:rPr>
          <w:rFonts w:ascii="Times New Roman"/>
          <w:b w:val="false"/>
          <w:i w:val="false"/>
          <w:color w:val="000000"/>
          <w:sz w:val="28"/>
        </w:rPr>
        <w:t>
      6) энергопередающая организация – организация, осуществляющая на основе договоров передачу электрической или тепловой энергии;</w:t>
      </w:r>
    </w:p>
    <w:bookmarkEnd w:id="13"/>
    <w:bookmarkStart w:name="z21" w:id="14"/>
    <w:p>
      <w:pPr>
        <w:spacing w:after="0"/>
        <w:ind w:left="0"/>
        <w:jc w:val="both"/>
      </w:pPr>
      <w:r>
        <w:rPr>
          <w:rFonts w:ascii="Times New Roman"/>
          <w:b w:val="false"/>
          <w:i w:val="false"/>
          <w:color w:val="000000"/>
          <w:sz w:val="28"/>
        </w:rPr>
        <w:t>
      7) энергоснабжающая организация – организация, осуществляющая продажу потребителям купленной электрической и (или) тепловой энергии.</w:t>
      </w:r>
    </w:p>
    <w:bookmarkEnd w:id="14"/>
    <w:bookmarkStart w:name="z22" w:id="15"/>
    <w:p>
      <w:pPr>
        <w:spacing w:after="0"/>
        <w:ind w:left="0"/>
        <w:jc w:val="left"/>
      </w:pPr>
      <w:r>
        <w:rPr>
          <w:rFonts w:ascii="Times New Roman"/>
          <w:b/>
          <w:i w:val="false"/>
          <w:color w:val="000000"/>
        </w:rPr>
        <w:t xml:space="preserve"> 2. Порядок и условия предоставления коммунальных услуг</w:t>
      </w:r>
    </w:p>
    <w:bookmarkEnd w:id="15"/>
    <w:bookmarkStart w:name="z23" w:id="16"/>
    <w:p>
      <w:pPr>
        <w:spacing w:after="0"/>
        <w:ind w:left="0"/>
        <w:jc w:val="both"/>
      </w:pPr>
      <w:r>
        <w:rPr>
          <w:rFonts w:ascii="Times New Roman"/>
          <w:b w:val="false"/>
          <w:i w:val="false"/>
          <w:color w:val="000000"/>
          <w:sz w:val="28"/>
        </w:rPr>
        <w:t>
      3. Предоставление коммунальных услуг осуществляется на основании индивидуального договора между субъектом естественной монополии и потребителем (далее – Договор).</w:t>
      </w:r>
    </w:p>
    <w:bookmarkEnd w:id="16"/>
    <w:bookmarkStart w:name="z24" w:id="17"/>
    <w:p>
      <w:pPr>
        <w:spacing w:after="0"/>
        <w:ind w:left="0"/>
        <w:jc w:val="both"/>
      </w:pPr>
      <w:r>
        <w:rPr>
          <w:rFonts w:ascii="Times New Roman"/>
          <w:b w:val="false"/>
          <w:i w:val="false"/>
          <w:color w:val="000000"/>
          <w:sz w:val="28"/>
        </w:rPr>
        <w:t>
      Потребителями допускается делегировать в установленном законодательством порядке свои права по заключению договоров органу управления объектом кондоминиума (далее – орган управления) или иному физическому или юридическому лицу.</w:t>
      </w:r>
    </w:p>
    <w:bookmarkEnd w:id="17"/>
    <w:bookmarkStart w:name="z25" w:id="18"/>
    <w:p>
      <w:pPr>
        <w:spacing w:after="0"/>
        <w:ind w:left="0"/>
        <w:jc w:val="both"/>
      </w:pPr>
      <w:r>
        <w:rPr>
          <w:rFonts w:ascii="Times New Roman"/>
          <w:b w:val="false"/>
          <w:i w:val="false"/>
          <w:color w:val="000000"/>
          <w:sz w:val="28"/>
        </w:rPr>
        <w:t>
      Договор считается заключенным на неопределенный срок (если иное не предусмотрено соглашением сторон) и может быть изменен или расторгнут по основаниям, предусмотренным законодательством Республики Казахстан.</w:t>
      </w:r>
    </w:p>
    <w:bookmarkEnd w:id="18"/>
    <w:bookmarkStart w:name="z26" w:id="19"/>
    <w:p>
      <w:pPr>
        <w:spacing w:after="0"/>
        <w:ind w:left="0"/>
        <w:jc w:val="both"/>
      </w:pPr>
      <w:r>
        <w:rPr>
          <w:rFonts w:ascii="Times New Roman"/>
          <w:b w:val="false"/>
          <w:i w:val="false"/>
          <w:color w:val="000000"/>
          <w:sz w:val="28"/>
        </w:rPr>
        <w:t>
      4. Потребительские свойства и режим предоставления услуг должны соответствовать требованиям, установленной нормативно-технической документацией:</w:t>
      </w:r>
    </w:p>
    <w:bookmarkEnd w:id="19"/>
    <w:bookmarkStart w:name="z27" w:id="20"/>
    <w:p>
      <w:pPr>
        <w:spacing w:after="0"/>
        <w:ind w:left="0"/>
        <w:jc w:val="both"/>
      </w:pPr>
      <w:r>
        <w:rPr>
          <w:rFonts w:ascii="Times New Roman"/>
          <w:b w:val="false"/>
          <w:i w:val="false"/>
          <w:color w:val="000000"/>
          <w:sz w:val="28"/>
        </w:rPr>
        <w:t>
      1) по теплоснабжению – санитарным нормам, определяющим температуру воздуха в жилых помещениях – круглосуточно в течение отопительного сезона;</w:t>
      </w:r>
    </w:p>
    <w:bookmarkEnd w:id="20"/>
    <w:bookmarkStart w:name="z28" w:id="21"/>
    <w:p>
      <w:pPr>
        <w:spacing w:after="0"/>
        <w:ind w:left="0"/>
        <w:jc w:val="both"/>
      </w:pPr>
      <w:r>
        <w:rPr>
          <w:rFonts w:ascii="Times New Roman"/>
          <w:b w:val="false"/>
          <w:i w:val="false"/>
          <w:color w:val="000000"/>
          <w:sz w:val="28"/>
        </w:rPr>
        <w:t>
      2) по электроснабжению – параметрам электрической энергии по действующему стандарту – круглосуточно в течение года;</w:t>
      </w:r>
    </w:p>
    <w:bookmarkEnd w:id="21"/>
    <w:bookmarkStart w:name="z29" w:id="22"/>
    <w:p>
      <w:pPr>
        <w:spacing w:after="0"/>
        <w:ind w:left="0"/>
        <w:jc w:val="both"/>
      </w:pPr>
      <w:r>
        <w:rPr>
          <w:rFonts w:ascii="Times New Roman"/>
          <w:b w:val="false"/>
          <w:i w:val="false"/>
          <w:color w:val="000000"/>
          <w:sz w:val="28"/>
        </w:rPr>
        <w:t>
      3) по холодному и горячему водоснабжению – гигиеническим требованиям по составу, свойствам и температуре нагрева подаваемой воды, а также расчетного расхода воды в точке разбора – круглосуточно в течение года;</w:t>
      </w:r>
    </w:p>
    <w:bookmarkEnd w:id="22"/>
    <w:bookmarkStart w:name="z30" w:id="23"/>
    <w:p>
      <w:pPr>
        <w:spacing w:after="0"/>
        <w:ind w:left="0"/>
        <w:jc w:val="both"/>
      </w:pPr>
      <w:r>
        <w:rPr>
          <w:rFonts w:ascii="Times New Roman"/>
          <w:b w:val="false"/>
          <w:i w:val="false"/>
          <w:color w:val="000000"/>
          <w:sz w:val="28"/>
        </w:rPr>
        <w:t>
      4) по канализации – обеспечению полного отведения сточных вод – круглосуточно в течение года;</w:t>
      </w:r>
    </w:p>
    <w:bookmarkEnd w:id="23"/>
    <w:bookmarkStart w:name="z31" w:id="24"/>
    <w:p>
      <w:pPr>
        <w:spacing w:after="0"/>
        <w:ind w:left="0"/>
        <w:jc w:val="both"/>
      </w:pPr>
      <w:r>
        <w:rPr>
          <w:rFonts w:ascii="Times New Roman"/>
          <w:b w:val="false"/>
          <w:i w:val="false"/>
          <w:color w:val="000000"/>
          <w:sz w:val="28"/>
        </w:rPr>
        <w:t>
      5) по обслуживанию лифтами – безопасному пользованию лифтами – круглосуточно в течение года или на основании договора;</w:t>
      </w:r>
    </w:p>
    <w:bookmarkEnd w:id="24"/>
    <w:bookmarkStart w:name="z32" w:id="25"/>
    <w:p>
      <w:pPr>
        <w:spacing w:after="0"/>
        <w:ind w:left="0"/>
        <w:jc w:val="both"/>
      </w:pPr>
      <w:r>
        <w:rPr>
          <w:rFonts w:ascii="Times New Roman"/>
          <w:b w:val="false"/>
          <w:i w:val="false"/>
          <w:color w:val="000000"/>
          <w:sz w:val="28"/>
        </w:rPr>
        <w:t>
      6) по удалению мусора – полному удалению мусора, отвечающему санитарно-эпидемиологическим требованиям.</w:t>
      </w:r>
    </w:p>
    <w:bookmarkEnd w:id="25"/>
    <w:bookmarkStart w:name="z33" w:id="26"/>
    <w:p>
      <w:pPr>
        <w:spacing w:after="0"/>
        <w:ind w:left="0"/>
        <w:jc w:val="both"/>
      </w:pPr>
      <w:r>
        <w:rPr>
          <w:rFonts w:ascii="Times New Roman"/>
          <w:b w:val="false"/>
          <w:i w:val="false"/>
          <w:color w:val="000000"/>
          <w:sz w:val="28"/>
        </w:rPr>
        <w:t>
      5. Режим предоставления услуг и гарантийный уровень потребления с учетом мощности, состава и износа основных фондов коммунального назначения, климатических и других местных условий устанавливается Договором.</w:t>
      </w:r>
    </w:p>
    <w:bookmarkEnd w:id="26"/>
    <w:bookmarkStart w:name="z34" w:id="27"/>
    <w:p>
      <w:pPr>
        <w:spacing w:after="0"/>
        <w:ind w:left="0"/>
        <w:jc w:val="left"/>
      </w:pPr>
      <w:r>
        <w:rPr>
          <w:rFonts w:ascii="Times New Roman"/>
          <w:b/>
          <w:i w:val="false"/>
          <w:color w:val="000000"/>
        </w:rPr>
        <w:t xml:space="preserve"> 3. Порядок и условия пользования коммунальными услугами</w:t>
      </w:r>
    </w:p>
    <w:bookmarkEnd w:id="27"/>
    <w:bookmarkStart w:name="z35" w:id="28"/>
    <w:p>
      <w:pPr>
        <w:spacing w:after="0"/>
        <w:ind w:left="0"/>
        <w:jc w:val="both"/>
      </w:pPr>
      <w:r>
        <w:rPr>
          <w:rFonts w:ascii="Times New Roman"/>
          <w:b w:val="false"/>
          <w:i w:val="false"/>
          <w:color w:val="000000"/>
          <w:sz w:val="28"/>
        </w:rPr>
        <w:t>
      6. Содержание в надлежащем техническом состоянии и обеспечение безопасности общедомовых энергосетей, а также приборов учета является обязанностью энергоснабжающей организации и осуществляется на основе отдельного договора с органом управления или другим уполномоченным лицом потребителя либо потребителем.</w:t>
      </w:r>
    </w:p>
    <w:bookmarkEnd w:id="28"/>
    <w:bookmarkStart w:name="z36" w:id="29"/>
    <w:p>
      <w:pPr>
        <w:spacing w:after="0"/>
        <w:ind w:left="0"/>
        <w:jc w:val="both"/>
      </w:pPr>
      <w:r>
        <w:rPr>
          <w:rFonts w:ascii="Times New Roman"/>
          <w:b w:val="false"/>
          <w:i w:val="false"/>
          <w:color w:val="000000"/>
          <w:sz w:val="28"/>
        </w:rPr>
        <w:t>
      Энергоснабжающая организация может производить обслуживание самостоятельно (при наличии соответствующего разрешения) и (или) по договору с энергопередающей или другой специализированной организацией, имеющей лицензию (разрешение) на такой вид деятельности. Привлечение специализированных организаций производится на тендерной основе.</w:t>
      </w:r>
    </w:p>
    <w:bookmarkEnd w:id="29"/>
    <w:bookmarkStart w:name="z37" w:id="30"/>
    <w:p>
      <w:pPr>
        <w:spacing w:after="0"/>
        <w:ind w:left="0"/>
        <w:jc w:val="both"/>
      </w:pPr>
      <w:r>
        <w:rPr>
          <w:rFonts w:ascii="Times New Roman"/>
          <w:b w:val="false"/>
          <w:i w:val="false"/>
          <w:color w:val="000000"/>
          <w:sz w:val="28"/>
        </w:rPr>
        <w:t>
      Ответственность за техническое состояние и эксплуатацию трубопроводов, электропроводки, электрического оборудования, а также за технику безопасности при пользовании энергией возлагается на потребителя.</w:t>
      </w:r>
    </w:p>
    <w:bookmarkEnd w:id="30"/>
    <w:bookmarkStart w:name="z38" w:id="31"/>
    <w:p>
      <w:pPr>
        <w:spacing w:after="0"/>
        <w:ind w:left="0"/>
        <w:jc w:val="both"/>
      </w:pPr>
      <w:r>
        <w:rPr>
          <w:rFonts w:ascii="Times New Roman"/>
          <w:b w:val="false"/>
          <w:i w:val="false"/>
          <w:color w:val="000000"/>
          <w:sz w:val="28"/>
        </w:rPr>
        <w:t>
      7. Потребителем допускается приобретать и устанавливать индивидуальные приборы учета самостоятельно или через энергопередающие организации.</w:t>
      </w:r>
    </w:p>
    <w:bookmarkEnd w:id="31"/>
    <w:bookmarkStart w:name="z39" w:id="32"/>
    <w:p>
      <w:pPr>
        <w:spacing w:after="0"/>
        <w:ind w:left="0"/>
        <w:jc w:val="both"/>
      </w:pPr>
      <w:r>
        <w:rPr>
          <w:rFonts w:ascii="Times New Roman"/>
          <w:b w:val="false"/>
          <w:i w:val="false"/>
          <w:color w:val="000000"/>
          <w:sz w:val="28"/>
        </w:rPr>
        <w:t>
      8. Приборы учета могут устанавливаться на лестничных клетках, в коридорах и в отдельных квартирах.</w:t>
      </w:r>
    </w:p>
    <w:bookmarkEnd w:id="32"/>
    <w:bookmarkStart w:name="z40" w:id="33"/>
    <w:p>
      <w:pPr>
        <w:spacing w:after="0"/>
        <w:ind w:left="0"/>
        <w:jc w:val="both"/>
      </w:pPr>
      <w:r>
        <w:rPr>
          <w:rFonts w:ascii="Times New Roman"/>
          <w:b w:val="false"/>
          <w:i w:val="false"/>
          <w:color w:val="000000"/>
          <w:sz w:val="28"/>
        </w:rPr>
        <w:t>
      Проход к приборам учета должен быть свободным.</w:t>
      </w:r>
    </w:p>
    <w:bookmarkEnd w:id="33"/>
    <w:bookmarkStart w:name="z41" w:id="34"/>
    <w:p>
      <w:pPr>
        <w:spacing w:after="0"/>
        <w:ind w:left="0"/>
        <w:jc w:val="both"/>
      </w:pPr>
      <w:r>
        <w:rPr>
          <w:rFonts w:ascii="Times New Roman"/>
          <w:b w:val="false"/>
          <w:i w:val="false"/>
          <w:color w:val="000000"/>
          <w:sz w:val="28"/>
        </w:rPr>
        <w:t>
      9. В случае хищения или поломки неустановленными лицами приборов учета потребителей (владельцев квартиры), смонтированных на лестничных клетках, потребитель или орган управления, в ведении которого находится объект кондоминиума, восстанавливает их в месячный срок, если иное не предусмотрено соглашением сторон. До момента восстановления прибора учета потребитель (владелец квартиры) может потребовать подключить его к энергосети. Плата за такое временное подключение не взимается.</w:t>
      </w:r>
    </w:p>
    <w:bookmarkEnd w:id="34"/>
    <w:bookmarkStart w:name="z42" w:id="35"/>
    <w:p>
      <w:pPr>
        <w:spacing w:after="0"/>
        <w:ind w:left="0"/>
        <w:jc w:val="both"/>
      </w:pPr>
      <w:r>
        <w:rPr>
          <w:rFonts w:ascii="Times New Roman"/>
          <w:b w:val="false"/>
          <w:i w:val="false"/>
          <w:color w:val="000000"/>
          <w:sz w:val="28"/>
        </w:rPr>
        <w:t>
      10. Граница раздела эксплуатационной ответственности сторон определяется для соответствующего вида сетей следующим образом:</w:t>
      </w:r>
    </w:p>
    <w:bookmarkEnd w:id="35"/>
    <w:bookmarkStart w:name="z43" w:id="36"/>
    <w:p>
      <w:pPr>
        <w:spacing w:after="0"/>
        <w:ind w:left="0"/>
        <w:jc w:val="both"/>
      </w:pPr>
      <w:r>
        <w:rPr>
          <w:rFonts w:ascii="Times New Roman"/>
          <w:b w:val="false"/>
          <w:i w:val="false"/>
          <w:color w:val="000000"/>
          <w:sz w:val="28"/>
        </w:rPr>
        <w:t>
      1) тепло – по разделительному фланцу последней задвижки узла управления;</w:t>
      </w:r>
    </w:p>
    <w:bookmarkEnd w:id="36"/>
    <w:bookmarkStart w:name="z44" w:id="37"/>
    <w:p>
      <w:pPr>
        <w:spacing w:after="0"/>
        <w:ind w:left="0"/>
        <w:jc w:val="both"/>
      </w:pPr>
      <w:r>
        <w:rPr>
          <w:rFonts w:ascii="Times New Roman"/>
          <w:b w:val="false"/>
          <w:i w:val="false"/>
          <w:color w:val="000000"/>
          <w:sz w:val="28"/>
        </w:rPr>
        <w:t>
      2) горячее водоснабжение – по разделительному фланцу последней задвижки системы горячего водоснабжения;</w:t>
      </w:r>
    </w:p>
    <w:bookmarkEnd w:id="37"/>
    <w:bookmarkStart w:name="z45" w:id="38"/>
    <w:p>
      <w:pPr>
        <w:spacing w:after="0"/>
        <w:ind w:left="0"/>
        <w:jc w:val="both"/>
      </w:pPr>
      <w:r>
        <w:rPr>
          <w:rFonts w:ascii="Times New Roman"/>
          <w:b w:val="false"/>
          <w:i w:val="false"/>
          <w:color w:val="000000"/>
          <w:sz w:val="28"/>
        </w:rPr>
        <w:t>
      3) холодное водоснабжение – по разделительному фланцу последней задвижки узла управления;</w:t>
      </w:r>
    </w:p>
    <w:bookmarkEnd w:id="38"/>
    <w:bookmarkStart w:name="z46" w:id="39"/>
    <w:p>
      <w:pPr>
        <w:spacing w:after="0"/>
        <w:ind w:left="0"/>
        <w:jc w:val="both"/>
      </w:pPr>
      <w:r>
        <w:rPr>
          <w:rFonts w:ascii="Times New Roman"/>
          <w:b w:val="false"/>
          <w:i w:val="false"/>
          <w:color w:val="000000"/>
          <w:sz w:val="28"/>
        </w:rPr>
        <w:t>
      4) канализация - границей уличной канализационной сети является колодец в месте подключения потребителя, а границей дворовой канализации – колодец на подключении в сеть от здания;</w:t>
      </w:r>
    </w:p>
    <w:bookmarkEnd w:id="39"/>
    <w:bookmarkStart w:name="z47" w:id="40"/>
    <w:p>
      <w:pPr>
        <w:spacing w:after="0"/>
        <w:ind w:left="0"/>
        <w:jc w:val="both"/>
      </w:pPr>
      <w:r>
        <w:rPr>
          <w:rFonts w:ascii="Times New Roman"/>
          <w:b w:val="false"/>
          <w:i w:val="false"/>
          <w:color w:val="000000"/>
          <w:sz w:val="28"/>
        </w:rPr>
        <w:t>
      5) электроэнергия – на наконечнике питающего кабеля на вводе в здание.</w:t>
      </w:r>
    </w:p>
    <w:bookmarkEnd w:id="40"/>
    <w:bookmarkStart w:name="z48" w:id="41"/>
    <w:p>
      <w:pPr>
        <w:spacing w:after="0"/>
        <w:ind w:left="0"/>
        <w:jc w:val="both"/>
      </w:pPr>
      <w:r>
        <w:rPr>
          <w:rFonts w:ascii="Times New Roman"/>
          <w:b w:val="false"/>
          <w:i w:val="false"/>
          <w:color w:val="000000"/>
          <w:sz w:val="28"/>
        </w:rPr>
        <w:t>
      11. В случаях неисполнения или ненадлежащего исполнения обязательств по Договору, субъект естественной монополии и потребитель могут требовать возмещения ущерба согласно действующему законодательству.</w:t>
      </w:r>
    </w:p>
    <w:bookmarkEnd w:id="41"/>
    <w:bookmarkStart w:name="z49" w:id="42"/>
    <w:p>
      <w:pPr>
        <w:spacing w:after="0"/>
        <w:ind w:left="0"/>
        <w:jc w:val="left"/>
      </w:pPr>
      <w:r>
        <w:rPr>
          <w:rFonts w:ascii="Times New Roman"/>
          <w:b/>
          <w:i w:val="false"/>
          <w:color w:val="000000"/>
        </w:rPr>
        <w:t xml:space="preserve"> 4. Порядок оплаты</w:t>
      </w:r>
    </w:p>
    <w:bookmarkEnd w:id="42"/>
    <w:bookmarkStart w:name="z50" w:id="43"/>
    <w:p>
      <w:pPr>
        <w:spacing w:after="0"/>
        <w:ind w:left="0"/>
        <w:jc w:val="both"/>
      </w:pPr>
      <w:r>
        <w:rPr>
          <w:rFonts w:ascii="Times New Roman"/>
          <w:b w:val="false"/>
          <w:i w:val="false"/>
          <w:color w:val="000000"/>
          <w:sz w:val="28"/>
        </w:rPr>
        <w:t>
      12. Оплата за услуги, подлежащие регулированию в соответствии с действующим законодательством, производится по тарифам, утверждаемым уполномоченным государственным органом в установленном порядке.</w:t>
      </w:r>
    </w:p>
    <w:bookmarkEnd w:id="43"/>
    <w:bookmarkStart w:name="z51" w:id="44"/>
    <w:p>
      <w:pPr>
        <w:spacing w:after="0"/>
        <w:ind w:left="0"/>
        <w:jc w:val="both"/>
      </w:pPr>
      <w:r>
        <w:rPr>
          <w:rFonts w:ascii="Times New Roman"/>
          <w:b w:val="false"/>
          <w:i w:val="false"/>
          <w:color w:val="000000"/>
          <w:sz w:val="28"/>
        </w:rPr>
        <w:t>
      13. Оплата производится потребителем не позднее 25 числа месяца, следующего после расчетного, или по соглашению между потребителем и субъектом естественной монополии в сроки, оговоренные в Договоре.</w:t>
      </w:r>
    </w:p>
    <w:bookmarkEnd w:id="44"/>
    <w:bookmarkStart w:name="z52" w:id="45"/>
    <w:p>
      <w:pPr>
        <w:spacing w:after="0"/>
        <w:ind w:left="0"/>
        <w:jc w:val="both"/>
      </w:pPr>
      <w:r>
        <w:rPr>
          <w:rFonts w:ascii="Times New Roman"/>
          <w:b w:val="false"/>
          <w:i w:val="false"/>
          <w:color w:val="000000"/>
          <w:sz w:val="28"/>
        </w:rPr>
        <w:t>
      14. В случае просрочки платежей потребитель выплачивает неустойку, определенную Договором.</w:t>
      </w:r>
    </w:p>
    <w:bookmarkEnd w:id="45"/>
    <w:bookmarkStart w:name="z53" w:id="46"/>
    <w:p>
      <w:pPr>
        <w:spacing w:after="0"/>
        <w:ind w:left="0"/>
        <w:jc w:val="both"/>
      </w:pPr>
      <w:r>
        <w:rPr>
          <w:rFonts w:ascii="Times New Roman"/>
          <w:b w:val="false"/>
          <w:i w:val="false"/>
          <w:color w:val="000000"/>
          <w:sz w:val="28"/>
        </w:rPr>
        <w:t>
      15. Если потребитель отключен в установленном порядке за неоплату использованной энергии, то подключение его производится после погашения долга. При неоднократном отключении (более одного раза) подключение его производится после погашения долга и внесения платы за подключение, тариф за данный вид услуг согласовывается в установленном порядке с территориальным антимонопольным органом.</w:t>
      </w:r>
    </w:p>
    <w:bookmarkEnd w:id="46"/>
    <w:bookmarkStart w:name="z54" w:id="47"/>
    <w:p>
      <w:pPr>
        <w:spacing w:after="0"/>
        <w:ind w:left="0"/>
        <w:jc w:val="both"/>
      </w:pPr>
      <w:r>
        <w:rPr>
          <w:rFonts w:ascii="Times New Roman"/>
          <w:b w:val="false"/>
          <w:i w:val="false"/>
          <w:color w:val="000000"/>
          <w:sz w:val="28"/>
        </w:rPr>
        <w:t>
      16. Расчеты за потребленную энергию производятся по счету, выписанному энергоснабжающей организацией на основании показаний приборов учета.</w:t>
      </w:r>
    </w:p>
    <w:bookmarkEnd w:id="47"/>
    <w:bookmarkStart w:name="z55" w:id="48"/>
    <w:p>
      <w:pPr>
        <w:spacing w:after="0"/>
        <w:ind w:left="0"/>
        <w:jc w:val="both"/>
      </w:pPr>
      <w:r>
        <w:rPr>
          <w:rFonts w:ascii="Times New Roman"/>
          <w:b w:val="false"/>
          <w:i w:val="false"/>
          <w:color w:val="000000"/>
          <w:sz w:val="28"/>
        </w:rPr>
        <w:t>
      17. Снятие показаний приборов учета и выписку счетов за энергию производят представители энергоснабжающей организации, которые во время посещения предъявляют служебное удостоверение.</w:t>
      </w:r>
    </w:p>
    <w:bookmarkEnd w:id="48"/>
    <w:bookmarkStart w:name="z56" w:id="49"/>
    <w:p>
      <w:pPr>
        <w:spacing w:after="0"/>
        <w:ind w:left="0"/>
        <w:jc w:val="both"/>
      </w:pPr>
      <w:r>
        <w:rPr>
          <w:rFonts w:ascii="Times New Roman"/>
          <w:b w:val="false"/>
          <w:i w:val="false"/>
          <w:color w:val="000000"/>
          <w:sz w:val="28"/>
        </w:rPr>
        <w:t>
      При невозможности снятия показания приборов учета, в течение двух расчетных периодов по вине потребителя, если при этом потребитель сам не передаст в энергоснабжающую организацию сведения о количестве израсходованной им энергии, энергоснабжающая организация в установленном порядке может прекратить ее подачу.</w:t>
      </w:r>
    </w:p>
    <w:bookmarkEnd w:id="49"/>
    <w:bookmarkStart w:name="z57" w:id="50"/>
    <w:p>
      <w:pPr>
        <w:spacing w:after="0"/>
        <w:ind w:left="0"/>
        <w:jc w:val="both"/>
      </w:pPr>
      <w:r>
        <w:rPr>
          <w:rFonts w:ascii="Times New Roman"/>
          <w:b w:val="false"/>
          <w:i w:val="false"/>
          <w:color w:val="000000"/>
          <w:sz w:val="28"/>
        </w:rPr>
        <w:t>
      18. По согласованию сторон допускается самообслуживание потребителей при снятии показаний приборов учета и заполнении платежных документов. При этом выписка и оплата платежного документа производится самим потребителем. Ошибки, допущенные потребителем при выписке и оплате платежных документов, учитываются энергоснабжающей организацией по мере их выявления в пределах срока исковой давности.</w:t>
      </w:r>
    </w:p>
    <w:bookmarkEnd w:id="50"/>
    <w:bookmarkStart w:name="z58" w:id="51"/>
    <w:p>
      <w:pPr>
        <w:spacing w:after="0"/>
        <w:ind w:left="0"/>
        <w:jc w:val="both"/>
      </w:pPr>
      <w:r>
        <w:rPr>
          <w:rFonts w:ascii="Times New Roman"/>
          <w:b w:val="false"/>
          <w:i w:val="false"/>
          <w:color w:val="000000"/>
          <w:sz w:val="28"/>
        </w:rPr>
        <w:t>
      19. При временном нарушении учета не по вине потребителя расчет за электроэнергию производится по среднесуточному расходу предыдущего расчетного периода, если в договоре не предусмотрено меньшее количество электроэнергии.</w:t>
      </w:r>
    </w:p>
    <w:bookmarkEnd w:id="51"/>
    <w:bookmarkStart w:name="z59" w:id="52"/>
    <w:p>
      <w:pPr>
        <w:spacing w:after="0"/>
        <w:ind w:left="0"/>
        <w:jc w:val="both"/>
      </w:pPr>
      <w:r>
        <w:rPr>
          <w:rFonts w:ascii="Times New Roman"/>
          <w:b w:val="false"/>
          <w:i w:val="false"/>
          <w:color w:val="000000"/>
          <w:sz w:val="28"/>
        </w:rPr>
        <w:t>
      Период расчета по среднесуточному расходу электроэнергии не должен превышать одного месяца, в течение которого расчетный учет должен быть восстановлен в полном объеме.</w:t>
      </w:r>
    </w:p>
    <w:bookmarkEnd w:id="52"/>
    <w:bookmarkStart w:name="z60" w:id="53"/>
    <w:p>
      <w:pPr>
        <w:spacing w:after="0"/>
        <w:ind w:left="0"/>
        <w:jc w:val="both"/>
      </w:pPr>
      <w:r>
        <w:rPr>
          <w:rFonts w:ascii="Times New Roman"/>
          <w:b w:val="false"/>
          <w:i w:val="false"/>
          <w:color w:val="000000"/>
          <w:sz w:val="28"/>
        </w:rPr>
        <w:t>
      В случае, если расчетный учет невозможно восстановить в указанный срок, порядок расчета отпущенной Потребителю электроэнергии и сроки восстановления учета устанавливаются соглашением потребителя и энергоснабжающей организации.</w:t>
      </w:r>
    </w:p>
    <w:bookmarkEnd w:id="53"/>
    <w:bookmarkStart w:name="z61" w:id="54"/>
    <w:p>
      <w:pPr>
        <w:spacing w:after="0"/>
        <w:ind w:left="0"/>
        <w:jc w:val="both"/>
      </w:pPr>
      <w:r>
        <w:rPr>
          <w:rFonts w:ascii="Times New Roman"/>
          <w:b w:val="false"/>
          <w:i w:val="false"/>
          <w:color w:val="000000"/>
          <w:sz w:val="28"/>
        </w:rPr>
        <w:t>
      20. При обнаружении у потребителя изменения схемы включения прибора учета, его повреждения, срыва пломб, искусственного торможения диска и других нарушений или, если потребитель в целях хищения энергии оборудовал скрытую проводку или установил приспособление, искажающее показания прибора учета, обнаружить которые представителю энергоснабжающей организации при предыдущих посещениях не представлялось возможным, потребителю энергоснабжающей организацией делается в установленном порядке перерасчет за пользование энергией с момента проведения последней проверки, но не свыше срока исковой давности.</w:t>
      </w:r>
    </w:p>
    <w:bookmarkEnd w:id="54"/>
    <w:bookmarkStart w:name="z62" w:id="55"/>
    <w:p>
      <w:pPr>
        <w:spacing w:after="0"/>
        <w:ind w:left="0"/>
        <w:jc w:val="both"/>
      </w:pPr>
      <w:r>
        <w:rPr>
          <w:rFonts w:ascii="Times New Roman"/>
          <w:b w:val="false"/>
          <w:i w:val="false"/>
          <w:color w:val="000000"/>
          <w:sz w:val="28"/>
        </w:rPr>
        <w:t>
      Перерасчет производится:</w:t>
      </w:r>
    </w:p>
    <w:bookmarkEnd w:id="55"/>
    <w:bookmarkStart w:name="z63" w:id="56"/>
    <w:p>
      <w:pPr>
        <w:spacing w:after="0"/>
        <w:ind w:left="0"/>
        <w:jc w:val="both"/>
      </w:pPr>
      <w:r>
        <w:rPr>
          <w:rFonts w:ascii="Times New Roman"/>
          <w:b w:val="false"/>
          <w:i w:val="false"/>
          <w:color w:val="000000"/>
          <w:sz w:val="28"/>
        </w:rPr>
        <w:t>
      1) по мощности осветительных токоприемников и числу часов их использования;</w:t>
      </w:r>
    </w:p>
    <w:bookmarkEnd w:id="56"/>
    <w:bookmarkStart w:name="z64" w:id="57"/>
    <w:p>
      <w:pPr>
        <w:spacing w:after="0"/>
        <w:ind w:left="0"/>
        <w:jc w:val="both"/>
      </w:pPr>
      <w:r>
        <w:rPr>
          <w:rFonts w:ascii="Times New Roman"/>
          <w:b w:val="false"/>
          <w:i w:val="false"/>
          <w:color w:val="000000"/>
          <w:sz w:val="28"/>
        </w:rPr>
        <w:t>
      2) при наличии у потребителя штепсельных розеток (независимо от их количества) – из расчета использования одной розетки мощностью 600 Ватт 24 часа в сутки, а при обнаружении нагревательных приборов или другого электрооборудования мощностью более 600 Ватт – по фактической мощности находящегося в пользовании потребителя электрооборудования из расчета использования его 24 часа в сутки.</w:t>
      </w:r>
    </w:p>
    <w:bookmarkEnd w:id="57"/>
    <w:bookmarkStart w:name="z65" w:id="58"/>
    <w:p>
      <w:pPr>
        <w:spacing w:after="0"/>
        <w:ind w:left="0"/>
        <w:jc w:val="both"/>
      </w:pPr>
      <w:r>
        <w:rPr>
          <w:rFonts w:ascii="Times New Roman"/>
          <w:b w:val="false"/>
          <w:i w:val="false"/>
          <w:color w:val="000000"/>
          <w:sz w:val="28"/>
        </w:rPr>
        <w:t>
      21. В случае временного выезда (одного или нескольких) проживающих в квартире лиц, при отсутствии приборов учета, плата за услуги, рассчитываемая на одного человека, за время их отсутствия не взимается при условии подачи заявления и предоставления подтверждающего документа (справка лечебного учреждения, с места работы, корешок путевки в санаторий, справка о регистрации по месту временного проживания, квитанция об оплате за проживание в гостинице и так далее).</w:t>
      </w:r>
    </w:p>
    <w:bookmarkEnd w:id="58"/>
    <w:bookmarkStart w:name="z66" w:id="59"/>
    <w:p>
      <w:pPr>
        <w:spacing w:after="0"/>
        <w:ind w:left="0"/>
        <w:jc w:val="both"/>
      </w:pPr>
      <w:r>
        <w:rPr>
          <w:rFonts w:ascii="Times New Roman"/>
          <w:b w:val="false"/>
          <w:i w:val="false"/>
          <w:color w:val="000000"/>
          <w:sz w:val="28"/>
        </w:rPr>
        <w:t>
      Все изменения, приведшие к перерасчету оплаты, осуществляются с момента подачи заявления потребителем в энергоснабжающую организацию.</w:t>
      </w:r>
    </w:p>
    <w:bookmarkEnd w:id="59"/>
    <w:bookmarkStart w:name="z67" w:id="60"/>
    <w:p>
      <w:pPr>
        <w:spacing w:after="0"/>
        <w:ind w:left="0"/>
        <w:jc w:val="both"/>
      </w:pPr>
      <w:r>
        <w:rPr>
          <w:rFonts w:ascii="Times New Roman"/>
          <w:b w:val="false"/>
          <w:i w:val="false"/>
          <w:color w:val="000000"/>
          <w:sz w:val="28"/>
        </w:rPr>
        <w:t>
      22. При временном отсутствии приборов учета, плата за услуги, рассчитываемая на одного человека, взимается по количеству фактически проживающих.</w:t>
      </w:r>
    </w:p>
    <w:bookmarkEnd w:id="60"/>
    <w:bookmarkStart w:name="z68" w:id="61"/>
    <w:p>
      <w:pPr>
        <w:spacing w:after="0"/>
        <w:ind w:left="0"/>
        <w:jc w:val="both"/>
      </w:pPr>
      <w:r>
        <w:rPr>
          <w:rFonts w:ascii="Times New Roman"/>
          <w:b w:val="false"/>
          <w:i w:val="false"/>
          <w:color w:val="000000"/>
          <w:sz w:val="28"/>
        </w:rPr>
        <w:t>
      23. Кооперативы собственников квартир рассчитываются с энергоснабжающей организацией за энергию, расходуемую на общие домовые нужды, по приборам учета, установленным на границе эксплуатационной ответственности, по утвержденному в установленном порядке тарифу.</w:t>
      </w:r>
    </w:p>
    <w:bookmarkEnd w:id="61"/>
    <w:bookmarkStart w:name="z69" w:id="62"/>
    <w:p>
      <w:pPr>
        <w:spacing w:after="0"/>
        <w:ind w:left="0"/>
        <w:jc w:val="both"/>
      </w:pPr>
      <w:r>
        <w:rPr>
          <w:rFonts w:ascii="Times New Roman"/>
          <w:b w:val="false"/>
          <w:i w:val="false"/>
          <w:color w:val="000000"/>
          <w:sz w:val="28"/>
        </w:rPr>
        <w:t>
      24. При установке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62"/>
    <w:bookmarkStart w:name="z70" w:id="63"/>
    <w:p>
      <w:pPr>
        <w:spacing w:after="0"/>
        <w:ind w:left="0"/>
        <w:jc w:val="both"/>
      </w:pPr>
      <w:r>
        <w:rPr>
          <w:rFonts w:ascii="Times New Roman"/>
          <w:b w:val="false"/>
          <w:i w:val="false"/>
          <w:color w:val="000000"/>
          <w:sz w:val="28"/>
        </w:rPr>
        <w:t>
      25. Оплата за пользование лифтом взимается со всех проживающих в доме, кроме жильцов 1-го и 2-го этажей.</w:t>
      </w:r>
    </w:p>
    <w:bookmarkEnd w:id="63"/>
    <w:bookmarkStart w:name="z71" w:id="64"/>
    <w:p>
      <w:pPr>
        <w:spacing w:after="0"/>
        <w:ind w:left="0"/>
        <w:jc w:val="both"/>
      </w:pPr>
      <w:r>
        <w:rPr>
          <w:rFonts w:ascii="Times New Roman"/>
          <w:b w:val="false"/>
          <w:i w:val="false"/>
          <w:color w:val="000000"/>
          <w:sz w:val="28"/>
        </w:rPr>
        <w:t>
      26. Оплата за теплоснабжение может производиться по соглашению субъекта естественной монополии с потребителем равномерно в течение года либо в период предоставления этого вида услуг и определяется Договором.</w:t>
      </w:r>
    </w:p>
    <w:bookmarkEnd w:id="64"/>
    <w:bookmarkStart w:name="z72" w:id="65"/>
    <w:p>
      <w:pPr>
        <w:spacing w:after="0"/>
        <w:ind w:left="0"/>
        <w:jc w:val="left"/>
      </w:pPr>
      <w:r>
        <w:rPr>
          <w:rFonts w:ascii="Times New Roman"/>
          <w:b/>
          <w:i w:val="false"/>
          <w:color w:val="000000"/>
        </w:rPr>
        <w:t xml:space="preserve"> 5. Заключительные положения</w:t>
      </w:r>
    </w:p>
    <w:bookmarkEnd w:id="65"/>
    <w:bookmarkStart w:name="z73" w:id="66"/>
    <w:p>
      <w:pPr>
        <w:spacing w:after="0"/>
        <w:ind w:left="0"/>
        <w:jc w:val="both"/>
      </w:pPr>
      <w:r>
        <w:rPr>
          <w:rFonts w:ascii="Times New Roman"/>
          <w:b w:val="false"/>
          <w:i w:val="false"/>
          <w:color w:val="000000"/>
          <w:sz w:val="28"/>
        </w:rPr>
        <w:t>
      27. Отношения, не урегулированные настоящими Правилами, регулируются в соответствии с действующим законодательством Республики Казахстан.</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