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0994" w14:textId="aae0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20 марта 2014 года № 79 "Об утверждении регламентов государственных услуг,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06 февраля 2015 года № 23. Зарегистрировано Департаментом юстиции Атырауской области 17 марта 2015 года № 3129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02.10.2015 № </w:t>
      </w:r>
      <w:r>
        <w:rPr>
          <w:rFonts w:ascii="Times New Roman"/>
          <w:b w:val="false"/>
          <w:i w:val="false"/>
          <w:color w:val="ff0000"/>
          <w:sz w:val="28"/>
        </w:rPr>
        <w:t>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декабря 2014 года № 126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79 "Об утверждении регламентов государственных услуг, в сфере семьи и детей" (зарегистрировано в Реестре государственной регистрации нормативных правовых актов за № 2904, опубликовано 29 мая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государственном языке после наименований регламентов государственных услуг дополнить словами "мемлекеттік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русском языке после цифр "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" дополнить словами "Регламент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регламенте государственной услуги "Выдача справок по опеке и попечительству":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приложении 1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1 -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услугополучателю, вводит данные в информационную систему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работник ЦОНа в течении 2 (двух) минут выдает результат государственной услуги услугополучателю.";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 абзаце первом пункта 5 слово "құрылымдық" заменить словом "функционалдық";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Справочник бизнес-процессов оказания государственной услуги "Выдача справок по опеке и попечительству"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Регламенте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 абзаце первом пункта 9 слово "құрылымдық" заменить словом "функционалдық";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"11.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Регламенте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"құрылымдық" заменить словом "функционалдық";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"11. Справочник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Регламенте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"құрылымдық" заменить словом "функционалдық";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"11. Справочник бизнес-процессов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Регламенте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центр обслуживания населения для выдачи"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Регламенте государственной услуги "Предоставление бесплатного питания отдельным категориям обучающихся и воспитанников в общеобразовательных школах":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канцелярию услугодателя;";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центр обслуживания населения для выдачи"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значение и цифру "№ 2"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слово "құрылымдық" заменить словом "функционалдық";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"11. Справочник бизнес-процессов оказания государственной услуги "Предоставление бесплатного питания отдельным категориям обучающихся и воспитанников в общеобразовательных школах"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Регламенте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центр обслуживания населения для выдачи"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 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общеобразовательных школах"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бизнес-процесслв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