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ca51" w14:textId="3ffc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Тайыншинского района Северо-Казахстанской области от 17 января 2014 года № 158 "Об утверждении Правил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августа 2015 года N 310. Зарегистрировано Департаментом юстиции Северо-Казахстанской области 17 сентября 2015 года N 3382. Утратило силу решением маслихата Тайыншинского района Северо-Казахстанской области от 04 апреля 2017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Тайыншинского района Северо-Казахстанской области от 04.04.2017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Тайыншинском районе Северо-Казахстанской области" от 17 января 2014 года № 158 (опубликовано 21 февраля 2014 года в районной газете "Тайынша таңы", 21 февраля 2014 года в районной газете "Тайыншинские вести", зарегистрировано в Реестре государственной регистрации нормативных правовых актов под № 2551 )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Тайыншинского района Северо-Казахстанской области,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Среднедушевой доход лица (семьи) на оказание социальной помощи исчисляется путем деления совокупного дохода, полученного за три месяца, предшествующих месяцу обращения за назначением социальной помощи, на число членов семьи и на три месяца.".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 – ой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августа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