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84a4" w14:textId="d4a8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маслихатаТайыншинского района Северо-Казахстанской области от 17 января 2014 года № 158 "Об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15 июня 2015 года № 291. Зарегистрировано Департаментом юстиции Северо-Казахстанской области 2 июля 2015 года № 3294. Утратило силу решением маслихата Тайыншинского района Северо-Казахстанской области от 04 апреля 2017 года № 70</w:t>
      </w:r>
    </w:p>
    <w:p>
      <w:pPr>
        <w:spacing w:after="0"/>
        <w:ind w:left="0"/>
        <w:jc w:val="left"/>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04.04.2017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маслихат Тайыншинского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от 17 января 2014 года № 158 (зарегистрировано в Реестре государственной регистрации нормативных правовых актов под № 2551 от 12 февраля 2014 года, опубликовано 21 февраля 2014 года в районной газете "Тайынша таңы", 21 февраля 2014 года в районной газете "Тайыншинские вести")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XXXX-ой </w:t>
            </w:r>
            <w:r>
              <w:br/>
            </w:r>
            <w:r>
              <w:rPr>
                <w:rFonts w:ascii="Times New Roman"/>
                <w:b w:val="false"/>
                <w:i/>
                <w:color w:val="000000"/>
                <w:sz w:val="20"/>
              </w:rPr>
              <w:t>внеочередной сессии маслихата</w:t>
            </w:r>
            <w:r>
              <w:br/>
            </w:r>
            <w:r>
              <w:rPr>
                <w:rFonts w:ascii="Times New Roman"/>
                <w:b w:val="false"/>
                <w:i/>
                <w:color w:val="000000"/>
                <w:sz w:val="20"/>
              </w:rPr>
              <w:t>Тайыншинского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br/>
            </w:r>
            <w:r>
              <w:rPr>
                <w:rFonts w:ascii="Times New Roman"/>
                <w:b w:val="false"/>
                <w:i/>
                <w:color w:val="000000"/>
                <w:sz w:val="20"/>
              </w:rPr>
              <w:t>Тайыншинского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"СОГЛАСОВАНО" </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br/>
            </w:r>
            <w:r>
              <w:rPr>
                <w:rFonts w:ascii="Times New Roman"/>
                <w:b w:val="false"/>
                <w:i/>
                <w:color w:val="000000"/>
                <w:sz w:val="20"/>
              </w:rPr>
              <w:t>15 июня 2015 года</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Тайыншинского района Северо-Казахстанской области от 15 июня 2015 года № 291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Тайыншинского района Северо-Казахстанской области от 17 января 2014 года № 158</w:t>
            </w:r>
          </w:p>
        </w:tc>
      </w:tr>
    </w:tbl>
    <w:bookmarkStart w:name="z12"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февраля 2015 года № 82 "Об утверждении Правил использования целевых текущих трансфертов из республиканского бюджета на 2015 год областными бюджетами, бюджетами городов Астаны и Алматы на оказание социальной защиты и помощи населению и признанию утратившим силу постановления Правительства Республики Казахстан от 17 февраля 2014 года № 97 "Об утверждении Правил использования целевых текущих трансфертов из республиканского бюджета на 2014-2016 годы областными бюджетами, бюджетами городов Астаны и Алматы на оказание социальной защиты и помощи населению",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23 февраля 2015 года № 88 "Об утверждении форм социального контракта активизации семьи и индивидуального плана помощи семье", пунктом 72 Плана мероприятий по реализации поручений Главы Государства, данных на расширенном заседании Правительства 11 февраля 2015 года, с учетом мер экономической политики "Особого периода" и определяют порядок оказания социальной помощи, установления размеров и определения перечня отдельных категорий нуждающихся граждан в Тайыншинском районе Северо-Казахстанской области, при наступлении трудной жизненной ситуации.</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1) памятные даты – события, имеющие общенародное историческое, духовное и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государственное учреждение "Отдел занятости и социальных программ Тайыншинского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8) уполномоченная организация –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акима города Тайынша или акимом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11) активные меры содействия занятости – мера государственной поддержки граждан Республики Казахстан и оралманов из числа самостоятельно занятого, безработного и малообеспеченного населения, осуществляемые государственным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12)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 xml:space="preserve">13)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социальной защите инвалидов", а также иных мер государственной поддержки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14) социальный контракт активизации семьи – соглашение между трудоспособным физическим лицом, выступающим от имени семьи для участия в проекте "Өрлеу", и уполномоченным органом, определяющее права и обязанности сторон;</w:t>
      </w:r>
      <w:r>
        <w:br/>
      </w:r>
      <w:r>
        <w:rPr>
          <w:rFonts w:ascii="Times New Roman"/>
          <w:b w:val="false"/>
          <w:i w:val="false"/>
          <w:color w:val="000000"/>
          <w:sz w:val="28"/>
        </w:rPr>
        <w:t>
      </w:t>
      </w:r>
      <w:r>
        <w:rPr>
          <w:rFonts w:ascii="Times New Roman"/>
          <w:b w:val="false"/>
          <w:i w:val="false"/>
          <w:color w:val="000000"/>
          <w:sz w:val="28"/>
        </w:rPr>
        <w:t>15) индивидуальный план помощи семье (далее – индивидуальный план) – план мероприятий по содействию занятости и (или) социальной адаптации членов семьи, составленный уполномоченным органом совместно с заявителем и (или) членами его (ее) семьи;</w:t>
      </w:r>
      <w:r>
        <w:br/>
      </w:r>
      <w:r>
        <w:rPr>
          <w:rFonts w:ascii="Times New Roman"/>
          <w:b w:val="false"/>
          <w:i w:val="false"/>
          <w:color w:val="000000"/>
          <w:sz w:val="28"/>
        </w:rPr>
        <w:t>
      </w:t>
      </w:r>
      <w:r>
        <w:rPr>
          <w:rFonts w:ascii="Times New Roman"/>
          <w:b w:val="false"/>
          <w:i w:val="false"/>
          <w:color w:val="000000"/>
          <w:sz w:val="28"/>
        </w:rPr>
        <w:t>3. Настоящие Правила распространяются на лиц, проживающих на территории Тайыншинского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Тайыншинского района Северо-Казахстанской области через государственное учреждение "Отдел занятости и социальных программ Тайыншинского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6. Перечень памятных дат и праздничных дней,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к памятным датам и праздничным дням устанавливается в едином размере по согласованию с акиматом Северо-Казахстанской области. </w:t>
      </w:r>
      <w:r>
        <w:br/>
      </w:r>
      <w:r>
        <w:rPr>
          <w:rFonts w:ascii="Times New Roman"/>
          <w:b w:val="false"/>
          <w:i w:val="false"/>
          <w:color w:val="000000"/>
          <w:sz w:val="28"/>
        </w:rPr>
        <w:t>
      </w:t>
      </w:r>
      <w:r>
        <w:rPr>
          <w:rFonts w:ascii="Times New Roman"/>
          <w:b w:val="false"/>
          <w:i w:val="false"/>
          <w:color w:val="000000"/>
          <w:sz w:val="28"/>
        </w:rPr>
        <w:t xml:space="preserve">Социальная помощь к памятным датам и праздничным дням оказывается получателям специального государственного пособия по соответствующей категории,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один раз в год.</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местным исполнительным органом района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за исключением социальной помощи на основе социального контракта активизации семьи,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11. Социальная помощь по основаниям, указанным в подпунктах 1) – 13)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предоставляется гражданам с учетом среднедушевого дохода лица (семьи), не превышающего порога полуторакратного размера прожиточного минимума, в размере 5 (пяти) месячных расчетных показателей, один раз в полугодие.</w:t>
      </w:r>
      <w:r>
        <w:br/>
      </w:r>
      <w:r>
        <w:rPr>
          <w:rFonts w:ascii="Times New Roman"/>
          <w:b w:val="false"/>
          <w:i w:val="false"/>
          <w:color w:val="000000"/>
          <w:sz w:val="28"/>
        </w:rPr>
        <w:t>
      </w:t>
      </w:r>
      <w:r>
        <w:rPr>
          <w:rFonts w:ascii="Times New Roman"/>
          <w:b w:val="false"/>
          <w:i w:val="false"/>
          <w:color w:val="000000"/>
          <w:sz w:val="28"/>
        </w:rPr>
        <w:t xml:space="preserve">12. Социальная помощь по основанию, указанного в </w:t>
      </w:r>
      <w:r>
        <w:rPr>
          <w:rFonts w:ascii="Times New Roman"/>
          <w:b w:val="false"/>
          <w:i w:val="false"/>
          <w:color w:val="000000"/>
          <w:sz w:val="28"/>
        </w:rPr>
        <w:t>подпункте 14)</w:t>
      </w:r>
      <w:r>
        <w:rPr>
          <w:rFonts w:ascii="Times New Roman"/>
          <w:b w:val="false"/>
          <w:i w:val="false"/>
          <w:color w:val="000000"/>
          <w:sz w:val="28"/>
        </w:rPr>
        <w:t xml:space="preserve"> приложения 3 к настоящим Правилам предоставляется гражданам (семье) с учетом среднедушевого дохода лица (семьи), не превышающего порога полуторакратного размера прожиточного минимума, в размере 60 минимальных расчетных показателей, единовременно.</w:t>
      </w:r>
      <w:r>
        <w:br/>
      </w:r>
      <w:r>
        <w:rPr>
          <w:rFonts w:ascii="Times New Roman"/>
          <w:b w:val="false"/>
          <w:i w:val="false"/>
          <w:color w:val="000000"/>
          <w:sz w:val="28"/>
        </w:rPr>
        <w:t>
      </w:t>
      </w:r>
      <w:r>
        <w:rPr>
          <w:rFonts w:ascii="Times New Roman"/>
          <w:b w:val="false"/>
          <w:i w:val="false"/>
          <w:color w:val="000000"/>
          <w:sz w:val="28"/>
        </w:rPr>
        <w:t xml:space="preserve">13. Социальная помощь по основанию, указанному в </w:t>
      </w:r>
      <w:r>
        <w:rPr>
          <w:rFonts w:ascii="Times New Roman"/>
          <w:b w:val="false"/>
          <w:i w:val="false"/>
          <w:color w:val="000000"/>
          <w:sz w:val="28"/>
        </w:rPr>
        <w:t>подпункте 15)</w:t>
      </w:r>
      <w:r>
        <w:rPr>
          <w:rFonts w:ascii="Times New Roman"/>
          <w:b w:val="false"/>
          <w:i w:val="false"/>
          <w:color w:val="000000"/>
          <w:sz w:val="28"/>
        </w:rPr>
        <w:t xml:space="preserve"> приложения 3 к настоящим Правилам, предоставляется в виде разницы между среднедушевым доходом лица (семьи) и 60 процентами от величины прожиточного минимума, установленной в Северо-Казахстанской области, ежемесячно или единовременно за три месяца по заявлению претендента, на каждого члена семьи (лицо), и назначается на срок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Размер социальной помощи пересчитывается в случае изменения состава семьи с момента наступления указанных обстоятельств, но не ранее момента ее назначения. </w:t>
      </w:r>
      <w:r>
        <w:br/>
      </w:r>
      <w:r>
        <w:rPr>
          <w:rFonts w:ascii="Times New Roman"/>
          <w:b w:val="false"/>
          <w:i w:val="false"/>
          <w:color w:val="000000"/>
          <w:sz w:val="28"/>
        </w:rPr>
        <w:t>
      </w:t>
      </w:r>
      <w:r>
        <w:rPr>
          <w:rFonts w:ascii="Times New Roman"/>
          <w:b w:val="false"/>
          <w:i w:val="false"/>
          <w:color w:val="000000"/>
          <w:sz w:val="28"/>
        </w:rPr>
        <w:t xml:space="preserve">14. Социальная помощь по основанию, указанного в </w:t>
      </w:r>
      <w:r>
        <w:rPr>
          <w:rFonts w:ascii="Times New Roman"/>
          <w:b w:val="false"/>
          <w:i w:val="false"/>
          <w:color w:val="000000"/>
          <w:sz w:val="28"/>
        </w:rPr>
        <w:t>подпункте 16)</w:t>
      </w:r>
      <w:r>
        <w:rPr>
          <w:rFonts w:ascii="Times New Roman"/>
          <w:b w:val="false"/>
          <w:i w:val="false"/>
          <w:color w:val="000000"/>
          <w:sz w:val="28"/>
        </w:rPr>
        <w:t xml:space="preserve"> приложения 3 к настоящим Правилам предоставляется один раз в год в размере стоимости согласно предоставленной счет-фактуре (кроме драгоценных металлов и протезов из металлокерамики, металл акрила), один раз в год без учета доходов.</w:t>
      </w:r>
      <w:r>
        <w:br/>
      </w:r>
      <w:r>
        <w:rPr>
          <w:rFonts w:ascii="Times New Roman"/>
          <w:b w:val="false"/>
          <w:i w:val="false"/>
          <w:color w:val="000000"/>
          <w:sz w:val="28"/>
        </w:rPr>
        <w:t>
      </w:t>
      </w:r>
      <w:r>
        <w:rPr>
          <w:rFonts w:ascii="Times New Roman"/>
          <w:b w:val="false"/>
          <w:i w:val="false"/>
          <w:color w:val="000000"/>
          <w:sz w:val="28"/>
        </w:rPr>
        <w:t xml:space="preserve">15. Социальная помощь по основанию, указанного в </w:t>
      </w:r>
      <w:r>
        <w:rPr>
          <w:rFonts w:ascii="Times New Roman"/>
          <w:b w:val="false"/>
          <w:i w:val="false"/>
          <w:color w:val="000000"/>
          <w:sz w:val="28"/>
        </w:rPr>
        <w:t>подпункте 17)</w:t>
      </w:r>
      <w:r>
        <w:rPr>
          <w:rFonts w:ascii="Times New Roman"/>
          <w:b w:val="false"/>
          <w:i w:val="false"/>
          <w:color w:val="000000"/>
          <w:sz w:val="28"/>
        </w:rPr>
        <w:t xml:space="preserve"> приложения 3 к настоящим Правилам предоставляется один раз в год в размере стоимости санаторно-курортного лечения, без учета доходов.</w:t>
      </w:r>
      <w:r>
        <w:br/>
      </w:r>
      <w:r>
        <w:rPr>
          <w:rFonts w:ascii="Times New Roman"/>
          <w:b w:val="false"/>
          <w:i w:val="false"/>
          <w:color w:val="000000"/>
          <w:sz w:val="28"/>
        </w:rPr>
        <w:t>
      </w:t>
      </w:r>
      <w:r>
        <w:rPr>
          <w:rFonts w:ascii="Times New Roman"/>
          <w:b w:val="false"/>
          <w:i w:val="false"/>
          <w:color w:val="000000"/>
          <w:sz w:val="28"/>
        </w:rPr>
        <w:t xml:space="preserve">16. Социальная помощь по основанию, указанного в </w:t>
      </w:r>
      <w:r>
        <w:rPr>
          <w:rFonts w:ascii="Times New Roman"/>
          <w:b w:val="false"/>
          <w:i w:val="false"/>
          <w:color w:val="000000"/>
          <w:sz w:val="28"/>
        </w:rPr>
        <w:t>подпункте 18)</w:t>
      </w:r>
      <w:r>
        <w:rPr>
          <w:rFonts w:ascii="Times New Roman"/>
          <w:b w:val="false"/>
          <w:i w:val="false"/>
          <w:color w:val="000000"/>
          <w:sz w:val="28"/>
        </w:rPr>
        <w:t xml:space="preserve"> приложения 3 к настоящим Правилам предоставляется ежемесячно в размере 2 (двух)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17. Социальная помощь по основанию, указанного в </w:t>
      </w:r>
      <w:r>
        <w:rPr>
          <w:rFonts w:ascii="Times New Roman"/>
          <w:b w:val="false"/>
          <w:i w:val="false"/>
          <w:color w:val="000000"/>
          <w:sz w:val="28"/>
        </w:rPr>
        <w:t>подпункте 19)</w:t>
      </w:r>
      <w:r>
        <w:rPr>
          <w:rFonts w:ascii="Times New Roman"/>
          <w:b w:val="false"/>
          <w:i w:val="false"/>
          <w:color w:val="000000"/>
          <w:sz w:val="28"/>
        </w:rPr>
        <w:t xml:space="preserve"> приложения 3 к настоящим Правилам предоставляется ежеквартально в размере 5 (пяти) месячных расчетных показателей, без учета доходов.</w:t>
      </w:r>
      <w:r>
        <w:br/>
      </w:r>
      <w:r>
        <w:rPr>
          <w:rFonts w:ascii="Times New Roman"/>
          <w:b w:val="false"/>
          <w:i w:val="false"/>
          <w:color w:val="000000"/>
          <w:sz w:val="28"/>
        </w:rPr>
        <w:t>
      </w:t>
      </w:r>
      <w:r>
        <w:rPr>
          <w:rFonts w:ascii="Times New Roman"/>
          <w:b w:val="false"/>
          <w:i w:val="false"/>
          <w:color w:val="000000"/>
          <w:sz w:val="28"/>
        </w:rPr>
        <w:t xml:space="preserve">18. Социальная помощь по основанию, указанного в </w:t>
      </w:r>
      <w:r>
        <w:rPr>
          <w:rFonts w:ascii="Times New Roman"/>
          <w:b w:val="false"/>
          <w:i w:val="false"/>
          <w:color w:val="000000"/>
          <w:sz w:val="28"/>
        </w:rPr>
        <w:t>подпункте 20)</w:t>
      </w:r>
      <w:r>
        <w:rPr>
          <w:rFonts w:ascii="Times New Roman"/>
          <w:b w:val="false"/>
          <w:i w:val="false"/>
          <w:color w:val="000000"/>
          <w:sz w:val="28"/>
        </w:rPr>
        <w:t xml:space="preserve"> приложения 3 к настоящим Правилам предоставляется в начале учебного года в размере 160 (ста шестидесяти) месячных расчҰтных показателей, гражданам с учетом среднедушевого дохода лица (семьи), не превышающим прожиточного минимума.</w:t>
      </w:r>
      <w:r>
        <w:br/>
      </w:r>
      <w:r>
        <w:rPr>
          <w:rFonts w:ascii="Times New Roman"/>
          <w:b w:val="false"/>
          <w:i w:val="false"/>
          <w:color w:val="000000"/>
          <w:sz w:val="28"/>
        </w:rPr>
        <w:t>
      </w:t>
      </w:r>
      <w:r>
        <w:rPr>
          <w:rFonts w:ascii="Times New Roman"/>
          <w:b w:val="false"/>
          <w:i w:val="false"/>
          <w:color w:val="000000"/>
          <w:sz w:val="28"/>
        </w:rPr>
        <w:t>19. Среднедушевой доход лица (семьи) на оказание социальной помощи исчисляется путем деления совокупного дохода, полученного за квартал, предшествующий кварталу обращения за назначением социальной помощи,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Среднедушевой доход лица (семьи), претендующего на оказание социальной помощи на основе социального контракта активизации семьи, не пересматривается в течение срока действия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Социальная помощь к памятным датам и праздничным дням оказывается по списку, утверждаемому акиматом Тайыншинского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21.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22.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23.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r>
        <w:br/>
      </w:r>
      <w:r>
        <w:rPr>
          <w:rFonts w:ascii="Times New Roman"/>
          <w:b w:val="false"/>
          <w:i w:val="false"/>
          <w:color w:val="000000"/>
          <w:sz w:val="28"/>
        </w:rPr>
        <w:t>
      </w:t>
      </w:r>
      <w:r>
        <w:rPr>
          <w:rFonts w:ascii="Times New Roman"/>
          <w:b w:val="false"/>
          <w:i w:val="false"/>
          <w:color w:val="000000"/>
          <w:sz w:val="28"/>
        </w:rPr>
        <w:t>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25 и 26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30.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31. По одному и тому же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32. Социальная помощь предоставляется не позднее шести месяцев со дня наступления трудной жизненной ситуации.</w:t>
      </w:r>
      <w:r>
        <w:br/>
      </w:r>
      <w:r>
        <w:rPr>
          <w:rFonts w:ascii="Times New Roman"/>
          <w:b w:val="false"/>
          <w:i w:val="false"/>
          <w:color w:val="000000"/>
          <w:sz w:val="28"/>
        </w:rPr>
        <w:t>
      </w:t>
      </w:r>
      <w:r>
        <w:rPr>
          <w:rFonts w:ascii="Times New Roman"/>
          <w:b w:val="false"/>
          <w:i w:val="false"/>
          <w:color w:val="000000"/>
          <w:sz w:val="28"/>
        </w:rPr>
        <w:t>33.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4) отказа граждан от заключения социального контракта активизации семьи по основанию, указанному в </w:t>
      </w:r>
      <w:r>
        <w:rPr>
          <w:rFonts w:ascii="Times New Roman"/>
          <w:b w:val="false"/>
          <w:i w:val="false"/>
          <w:color w:val="000000"/>
          <w:sz w:val="28"/>
        </w:rPr>
        <w:t>подпункте 15)</w:t>
      </w:r>
      <w:r>
        <w:rPr>
          <w:rFonts w:ascii="Times New Roman"/>
          <w:b w:val="false"/>
          <w:i w:val="false"/>
          <w:color w:val="000000"/>
          <w:sz w:val="28"/>
        </w:rPr>
        <w:t xml:space="preserve"> приложения 3.</w:t>
      </w:r>
      <w:r>
        <w:br/>
      </w:r>
      <w:r>
        <w:rPr>
          <w:rFonts w:ascii="Times New Roman"/>
          <w:b w:val="false"/>
          <w:i w:val="false"/>
          <w:color w:val="000000"/>
          <w:sz w:val="28"/>
        </w:rPr>
        <w:t>
      </w:t>
      </w:r>
      <w:r>
        <w:rPr>
          <w:rFonts w:ascii="Times New Roman"/>
          <w:b w:val="false"/>
          <w:i w:val="false"/>
          <w:color w:val="000000"/>
          <w:sz w:val="28"/>
        </w:rPr>
        <w:t>34.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путем перечисления сумм на лицевые счета заявителей.</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4. Порядок оказания социальной помощи на основе социального контракта активизации семьи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При обращении лица (семьи) за социальной помощью на основе социального контракта активизации семьи специалист уполномоченного органа по вопросам занятости или аким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лица (семьи), о ее возможностях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приложению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36.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(далее – индивидуальный план),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При этом претенденты из числа самозанятых, безработных, за исключением случаев, предусмотренных пунктом 38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 </w:t>
      </w:r>
      <w:r>
        <w:br/>
      </w:r>
      <w:r>
        <w:rPr>
          <w:rFonts w:ascii="Times New Roman"/>
          <w:b w:val="false"/>
          <w:i w:val="false"/>
          <w:color w:val="000000"/>
          <w:sz w:val="28"/>
        </w:rPr>
        <w:t>
      </w:t>
      </w:r>
      <w:r>
        <w:rPr>
          <w:rFonts w:ascii="Times New Roman"/>
          <w:b w:val="false"/>
          <w:i w:val="false"/>
          <w:color w:val="000000"/>
          <w:sz w:val="28"/>
        </w:rPr>
        <w:t>37.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лица (семьи) для повышения уровня жизни малообеспеченных граждан, в частности:</w:t>
      </w:r>
      <w:r>
        <w:br/>
      </w:r>
      <w:r>
        <w:rPr>
          <w:rFonts w:ascii="Times New Roman"/>
          <w:b w:val="false"/>
          <w:i w:val="false"/>
          <w:color w:val="000000"/>
          <w:sz w:val="28"/>
        </w:rPr>
        <w:t>
      </w:t>
      </w:r>
      <w:r>
        <w:rPr>
          <w:rFonts w:ascii="Times New Roman"/>
          <w:b w:val="false"/>
          <w:i w:val="false"/>
          <w:color w:val="000000"/>
          <w:sz w:val="28"/>
        </w:rPr>
        <w:t>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w:t>
      </w:r>
      <w:r>
        <w:rPr>
          <w:rFonts w:ascii="Times New Roman"/>
          <w:b w:val="false"/>
          <w:i w:val="false"/>
          <w:color w:val="000000"/>
          <w:sz w:val="28"/>
        </w:rPr>
        <w:t>2) прохождение профессиональной подготовки, переподготовки, повышения квалификации;</w:t>
      </w:r>
      <w:r>
        <w:br/>
      </w:r>
      <w:r>
        <w:rPr>
          <w:rFonts w:ascii="Times New Roman"/>
          <w:b w:val="false"/>
          <w:i w:val="false"/>
          <w:color w:val="000000"/>
          <w:sz w:val="28"/>
        </w:rPr>
        <w:t>
      </w:t>
      </w:r>
      <w:r>
        <w:rPr>
          <w:rFonts w:ascii="Times New Roman"/>
          <w:b w:val="false"/>
          <w:i w:val="false"/>
          <w:color w:val="000000"/>
          <w:sz w:val="28"/>
        </w:rPr>
        <w:t>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4) прохождение периодических скрининговых осмотров целевых групп населения;</w:t>
      </w:r>
      <w:r>
        <w:br/>
      </w:r>
      <w:r>
        <w:rPr>
          <w:rFonts w:ascii="Times New Roman"/>
          <w:b w:val="false"/>
          <w:i w:val="false"/>
          <w:color w:val="000000"/>
          <w:sz w:val="28"/>
        </w:rPr>
        <w:t>
      </w:t>
      </w:r>
      <w:r>
        <w:rPr>
          <w:rFonts w:ascii="Times New Roman"/>
          <w:b w:val="false"/>
          <w:i w:val="false"/>
          <w:color w:val="000000"/>
          <w:sz w:val="28"/>
        </w:rPr>
        <w:t>5) в случае наличия в составе семьи беременных женщин постановку на медицинский учет до 12 недель беременности в организации здравоохранения, оказывающей акушерско-гинекологическую помощь и наблюдение в течение всего периода беременности;</w:t>
      </w:r>
      <w:r>
        <w:br/>
      </w:r>
      <w:r>
        <w:rPr>
          <w:rFonts w:ascii="Times New Roman"/>
          <w:b w:val="false"/>
          <w:i w:val="false"/>
          <w:color w:val="000000"/>
          <w:sz w:val="28"/>
        </w:rPr>
        <w:t>
      </w:t>
      </w:r>
      <w:r>
        <w:rPr>
          <w:rFonts w:ascii="Times New Roman"/>
          <w:b w:val="false"/>
          <w:i w:val="false"/>
          <w:color w:val="000000"/>
          <w:sz w:val="28"/>
        </w:rPr>
        <w:t>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w:t>
      </w:r>
      <w:r>
        <w:rPr>
          <w:rFonts w:ascii="Times New Roman"/>
          <w:b w:val="false"/>
          <w:i w:val="false"/>
          <w:color w:val="000000"/>
          <w:sz w:val="28"/>
        </w:rPr>
        <w:t>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w:t>
      </w:r>
      <w:r>
        <w:rPr>
          <w:rFonts w:ascii="Times New Roman"/>
          <w:b w:val="false"/>
          <w:i w:val="false"/>
          <w:color w:val="000000"/>
          <w:sz w:val="28"/>
        </w:rPr>
        <w:t>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38.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w:t>
      </w:r>
      <w:r>
        <w:rPr>
          <w:rFonts w:ascii="Times New Roman"/>
          <w:b w:val="false"/>
          <w:i w:val="false"/>
          <w:color w:val="000000"/>
          <w:sz w:val="28"/>
        </w:rPr>
        <w:t>на период стационарного, амбулаторного (санаторного)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w:t>
      </w:r>
      <w:r>
        <w:rPr>
          <w:rFonts w:ascii="Times New Roman"/>
          <w:b w:val="false"/>
          <w:i w:val="false"/>
          <w:color w:val="000000"/>
          <w:sz w:val="28"/>
        </w:rPr>
        <w:t>осуществления кроме основного (ых) претендента (ов) участия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39.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w:t>
      </w:r>
      <w:r>
        <w:rPr>
          <w:rFonts w:ascii="Times New Roman"/>
          <w:b w:val="false"/>
          <w:i w:val="false"/>
          <w:color w:val="000000"/>
          <w:sz w:val="28"/>
        </w:rPr>
        <w:t>При пролонгации социального контракта активизации семьи размер социальной помощи на основе социального контракта не пересматривается.</w:t>
      </w:r>
      <w:r>
        <w:br/>
      </w:r>
      <w:r>
        <w:rPr>
          <w:rFonts w:ascii="Times New Roman"/>
          <w:b w:val="false"/>
          <w:i w:val="false"/>
          <w:color w:val="000000"/>
          <w:sz w:val="28"/>
        </w:rPr>
        <w:t>
      </w:t>
      </w:r>
      <w:r>
        <w:rPr>
          <w:rFonts w:ascii="Times New Roman"/>
          <w:b w:val="false"/>
          <w:i w:val="false"/>
          <w:color w:val="000000"/>
          <w:sz w:val="28"/>
        </w:rPr>
        <w:t>40.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w:t>
      </w:r>
      <w:r>
        <w:rPr>
          <w:rFonts w:ascii="Times New Roman"/>
          <w:b w:val="false"/>
          <w:i w:val="false"/>
          <w:color w:val="000000"/>
          <w:sz w:val="28"/>
        </w:rPr>
        <w:t>41. Мониторинг исполнения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w:t>
      </w:r>
      <w:r>
        <w:rPr>
          <w:rFonts w:ascii="Times New Roman"/>
          <w:b w:val="false"/>
          <w:i w:val="false"/>
          <w:color w:val="000000"/>
          <w:sz w:val="28"/>
        </w:rPr>
        <w:t>42.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r>
        <w:br/>
      </w:r>
      <w:r>
        <w:rPr>
          <w:rFonts w:ascii="Times New Roman"/>
          <w:b w:val="false"/>
          <w:i w:val="false"/>
          <w:color w:val="000000"/>
          <w:sz w:val="28"/>
        </w:rPr>
        <w:t>
</w:t>
      </w:r>
    </w:p>
    <w:bookmarkStart w:name="z105" w:id="5"/>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43.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Тайыншиского района;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w:t>
      </w:r>
      <w:r>
        <w:rPr>
          <w:rFonts w:ascii="Times New Roman"/>
          <w:b w:val="false"/>
          <w:i w:val="false"/>
          <w:color w:val="000000"/>
          <w:sz w:val="28"/>
        </w:rPr>
        <w:t>5) расторжения и (или) невыполнения обязательств по социальному контракту активизации семьи и социальному контракту.</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44.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114" w:id="6"/>
    <w:p>
      <w:pPr>
        <w:spacing w:after="0"/>
        <w:ind w:left="0"/>
        <w:jc w:val="left"/>
      </w:pPr>
      <w:r>
        <w:rPr>
          <w:rFonts w:ascii="Times New Roman"/>
          <w:b/>
          <w:i w:val="false"/>
          <w:color w:val="000000"/>
        </w:rPr>
        <w:t xml:space="preserve"> 6. Заключительное положение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Мониторинг и учет предоставления социальной помощи, за исключением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r>
        <w:rPr>
          <w:rFonts w:ascii="Times New Roman"/>
          <w:b w:val="false"/>
          <w:i w:val="false"/>
          <w:color w:val="000000"/>
          <w:sz w:val="28"/>
        </w:rPr>
        <w:t>46. Мониторинг и учет предоставления социальной помощи на основе социального контракта активизации семьи, проводит уполномоченный орган с использованием базы данных автоматизированной информационной системы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118" w:id="7"/>
    <w:p>
      <w:pPr>
        <w:spacing w:after="0"/>
        <w:ind w:left="0"/>
        <w:jc w:val="left"/>
      </w:pPr>
      <w:r>
        <w:rPr>
          <w:rFonts w:ascii="Times New Roman"/>
          <w:b/>
          <w:i w:val="false"/>
          <w:color w:val="000000"/>
        </w:rPr>
        <w:t xml:space="preserve"> Перечень памятных дат и праздничных дней, а также кратность оказания социальной помощи устанавливается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1269"/>
        <w:gridCol w:w="639"/>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памятных дат, праздничных дней и категорий получателей социальной помощи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оказания</w:t>
            </w:r>
            <w:r>
              <w:br/>
            </w:r>
            <w:r>
              <w:rPr>
                <w:rFonts w:ascii="Times New Roman"/>
                <w:b w:val="false"/>
                <w:i w:val="false"/>
                <w:color w:val="000000"/>
                <w:sz w:val="20"/>
              </w:rPr>
              <w:t xml:space="preserve"> социальной помощи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15 месячных расчетных показателей</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"Күмісалқа", орденами "Материнская Слава" I, II степени или ранее получивших звание "Мать-Героиня".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 военного назначения и ядерных испытаний.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50 месячных </w:t>
            </w:r>
            <w:r>
              <w:br/>
            </w:r>
            <w:r>
              <w:rPr>
                <w:rFonts w:ascii="Times New Roman"/>
                <w:b w:val="false"/>
                <w:i w:val="false"/>
                <w:color w:val="000000"/>
                <w:sz w:val="20"/>
              </w:rPr>
              <w:t>
расчетных показателей</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15 месячных расчетных показателей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3 месячных расчетных показателя</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района.</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xml:space="preserve">10 месячных расчетных показателей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160" w:id="8"/>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4319"/>
        <w:gridCol w:w="3062"/>
        <w:gridCol w:w="4008"/>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Предельные размеры социальной помощи и ее кратность</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Сроки обращения </w:t>
            </w:r>
            <w:r>
              <w:br/>
            </w:r>
            <w:r>
              <w:rPr>
                <w:rFonts w:ascii="Times New Roman"/>
                <w:b w:val="false"/>
                <w:i w:val="false"/>
                <w:color w:val="000000"/>
                <w:sz w:val="20"/>
              </w:rPr>
              <w:t>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(семьи), пострадавшие вследствие стихийного бедствия или пожара</w:t>
            </w: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минимальных расчетных показателей, единовременно</w:t>
            </w: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 со дня наступления трудной жизненной ситуации</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164" w:id="9"/>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девиантное поведение;</w:t>
      </w:r>
      <w:r>
        <w:br/>
      </w:r>
      <w:r>
        <w:rPr>
          <w:rFonts w:ascii="Times New Roman"/>
          <w:b w:val="false"/>
          <w:i w:val="false"/>
          <w:color w:val="000000"/>
          <w:sz w:val="28"/>
        </w:rPr>
        <w:t>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8)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9)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12) нахождение несовершеннолетних в организациях образования с особым режимом содержания;</w:t>
      </w:r>
      <w:r>
        <w:br/>
      </w:r>
      <w:r>
        <w:rPr>
          <w:rFonts w:ascii="Times New Roman"/>
          <w:b w:val="false"/>
          <w:i w:val="false"/>
          <w:color w:val="000000"/>
          <w:sz w:val="28"/>
        </w:rPr>
        <w:t>
      </w:t>
      </w:r>
      <w:r>
        <w:rPr>
          <w:rFonts w:ascii="Times New Roman"/>
          <w:b w:val="false"/>
          <w:i w:val="false"/>
          <w:color w:val="000000"/>
          <w:sz w:val="28"/>
        </w:rPr>
        <w:t>13) наличие среднедушевого дохода лица (семьи) не превышающего порога однократного размера прожиточного минимума;</w:t>
      </w:r>
      <w:r>
        <w:br/>
      </w:r>
      <w:r>
        <w:rPr>
          <w:rFonts w:ascii="Times New Roman"/>
          <w:b w:val="false"/>
          <w:i w:val="false"/>
          <w:color w:val="000000"/>
          <w:sz w:val="28"/>
        </w:rPr>
        <w:t>
      </w:t>
      </w:r>
      <w:r>
        <w:rPr>
          <w:rFonts w:ascii="Times New Roman"/>
          <w:b w:val="false"/>
          <w:i w:val="false"/>
          <w:color w:val="000000"/>
          <w:sz w:val="28"/>
        </w:rPr>
        <w:t xml:space="preserve">14) причинение ущерба гражданину (семье) либо его имуществу вследствие стихийного бедствия или пожара; </w:t>
      </w:r>
      <w:r>
        <w:br/>
      </w:r>
      <w:r>
        <w:rPr>
          <w:rFonts w:ascii="Times New Roman"/>
          <w:b w:val="false"/>
          <w:i w:val="false"/>
          <w:color w:val="000000"/>
          <w:sz w:val="28"/>
        </w:rPr>
        <w:t>
      </w:t>
      </w:r>
      <w:r>
        <w:rPr>
          <w:rFonts w:ascii="Times New Roman"/>
          <w:b w:val="false"/>
          <w:i w:val="false"/>
          <w:color w:val="000000"/>
          <w:sz w:val="28"/>
        </w:rPr>
        <w:t>15) наличие среднедушевого дохода, не превышающего 60 процентов от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w:t>
      </w:r>
      <w:r>
        <w:br/>
      </w:r>
      <w:r>
        <w:rPr>
          <w:rFonts w:ascii="Times New Roman"/>
          <w:b w:val="false"/>
          <w:i w:val="false"/>
          <w:color w:val="000000"/>
          <w:sz w:val="28"/>
        </w:rPr>
        <w:t>
      </w:t>
      </w:r>
      <w:r>
        <w:rPr>
          <w:rFonts w:ascii="Times New Roman"/>
          <w:b w:val="false"/>
          <w:i w:val="false"/>
          <w:color w:val="000000"/>
          <w:sz w:val="28"/>
        </w:rPr>
        <w:t>16) нуждаемость участников и инвалидов Великой Отечественной войны в зубопротезировании, кроме драгоценных металлов и протезов из металлокерамики, металлоакрила;</w:t>
      </w:r>
      <w:r>
        <w:br/>
      </w:r>
      <w:r>
        <w:rPr>
          <w:rFonts w:ascii="Times New Roman"/>
          <w:b w:val="false"/>
          <w:i w:val="false"/>
          <w:color w:val="000000"/>
          <w:sz w:val="28"/>
        </w:rPr>
        <w:t>
      </w:t>
      </w:r>
      <w:r>
        <w:rPr>
          <w:rFonts w:ascii="Times New Roman"/>
          <w:b w:val="false"/>
          <w:i w:val="false"/>
          <w:color w:val="000000"/>
          <w:sz w:val="28"/>
        </w:rPr>
        <w:t>17) нуждаемость участников и инвалидов Великой Отечественной войны в санаторно-курортном лечении в санаториях и профилакториях Республики Казахстан;</w:t>
      </w:r>
      <w:r>
        <w:br/>
      </w:r>
      <w:r>
        <w:rPr>
          <w:rFonts w:ascii="Times New Roman"/>
          <w:b w:val="false"/>
          <w:i w:val="false"/>
          <w:color w:val="000000"/>
          <w:sz w:val="28"/>
        </w:rPr>
        <w:t>
      </w:t>
      </w:r>
      <w:r>
        <w:rPr>
          <w:rFonts w:ascii="Times New Roman"/>
          <w:b w:val="false"/>
          <w:i w:val="false"/>
          <w:color w:val="000000"/>
          <w:sz w:val="28"/>
        </w:rPr>
        <w:t>18) нуждаемость участников и инвалидов Великой Отечественной войны в возмещении затрат за оплату коммунальных услуг и приобретения топлива;</w:t>
      </w:r>
      <w:r>
        <w:br/>
      </w:r>
      <w:r>
        <w:rPr>
          <w:rFonts w:ascii="Times New Roman"/>
          <w:b w:val="false"/>
          <w:i w:val="false"/>
          <w:color w:val="000000"/>
          <w:sz w:val="28"/>
        </w:rPr>
        <w:t>
      </w:t>
      </w:r>
      <w:r>
        <w:rPr>
          <w:rFonts w:ascii="Times New Roman"/>
          <w:b w:val="false"/>
          <w:i w:val="false"/>
          <w:color w:val="000000"/>
          <w:sz w:val="28"/>
        </w:rPr>
        <w:t xml:space="preserve">19) наличие у граждан, находящихся на амбулаторном лечении, активной формы туберкулеза. </w:t>
      </w:r>
      <w:r>
        <w:br/>
      </w:r>
      <w:r>
        <w:rPr>
          <w:rFonts w:ascii="Times New Roman"/>
          <w:b w:val="false"/>
          <w:i w:val="false"/>
          <w:color w:val="000000"/>
          <w:sz w:val="28"/>
        </w:rPr>
        <w:t>
      </w:t>
      </w:r>
      <w:r>
        <w:rPr>
          <w:rFonts w:ascii="Times New Roman"/>
          <w:b w:val="false"/>
          <w:i w:val="false"/>
          <w:color w:val="000000"/>
          <w:sz w:val="28"/>
        </w:rPr>
        <w:t>20) малообеспеченные семьи, обучающие детей в органах высшего профессионального образования, на очной форме обучения расположенных на территории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186" w:id="10"/>
    <w:p>
      <w:pPr>
        <w:spacing w:after="0"/>
        <w:ind w:left="0"/>
        <w:jc w:val="both"/>
      </w:pPr>
      <w:r>
        <w:rPr>
          <w:rFonts w:ascii="Times New Roman"/>
          <w:b w:val="false"/>
          <w:i w:val="false"/>
          <w:color w:val="000000"/>
          <w:sz w:val="28"/>
        </w:rPr>
        <w:t>            Регистрационный номер семьи _______________________</w:t>
      </w:r>
      <w:r>
        <w:br/>
      </w:r>
      <w:r>
        <w:rPr>
          <w:rFonts w:ascii="Times New Roman"/>
          <w:b w:val="false"/>
          <w:i w:val="false"/>
          <w:color w:val="000000"/>
          <w:sz w:val="28"/>
        </w:rPr>
        <w:t>Сведения о составе семьи заявителя</w:t>
      </w:r>
      <w:r>
        <w:br/>
      </w:r>
      <w:r>
        <w:rPr>
          <w:rFonts w:ascii="Times New Roman"/>
          <w:b w:val="false"/>
          <w:i w:val="false"/>
          <w:color w:val="000000"/>
          <w:sz w:val="28"/>
        </w:rPr>
        <w:t xml:space="preserve"> _________________________ _________________________</w:t>
      </w:r>
      <w:r>
        <w:br/>
      </w:r>
      <w:r>
        <w:rPr>
          <w:rFonts w:ascii="Times New Roman"/>
          <w:b w:val="false"/>
          <w:i w:val="false"/>
          <w:color w:val="000000"/>
          <w:sz w:val="28"/>
        </w:rPr>
        <w:t xml:space="preserve"> (Ф.И.О. заявителя) (домашний адрес, телефон)</w:t>
      </w:r>
      <w:r>
        <w:br/>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5798"/>
        <w:gridCol w:w="1794"/>
        <w:gridCol w:w="1794"/>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w:t>
            </w:r>
            <w:r>
              <w:br/>
            </w:r>
            <w:r>
              <w:rPr>
                <w:rFonts w:ascii="Times New Roman"/>
                <w:b w:val="false"/>
                <w:i w:val="false"/>
                <w:color w:val="000000"/>
                <w:sz w:val="20"/>
              </w:rPr>
              <w:t>
к заявителю</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Подпись заявителя ____________________ Дата ______________ </w:t>
      </w:r>
      <w:r>
        <w:br/>
      </w:r>
      <w:r>
        <w:rPr>
          <w:rFonts w:ascii="Times New Roman"/>
          <w:b w:val="false"/>
          <w:i w:val="false"/>
          <w:color w:val="000000"/>
          <w:sz w:val="28"/>
        </w:rPr>
        <w:t xml:space="preserve"> Ф.И.О. должностного лица органа, уполномоченного заверять сведения о составе семьи _____________________ </w:t>
      </w:r>
      <w:r>
        <w:br/>
      </w:r>
      <w:r>
        <w:rPr>
          <w:rFonts w:ascii="Times New Roman"/>
          <w:b w:val="false"/>
          <w:i w:val="false"/>
          <w:color w:val="000000"/>
          <w:sz w:val="28"/>
        </w:rPr>
        <w:t xml:space="preserve">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193" w:id="11"/>
    <w:p>
      <w:pPr>
        <w:spacing w:after="0"/>
        <w:ind w:left="0"/>
        <w:jc w:val="left"/>
      </w:pPr>
      <w:r>
        <w:rPr>
          <w:rFonts w:ascii="Times New Roman"/>
          <w:b/>
          <w:i w:val="false"/>
          <w:color w:val="000000"/>
        </w:rPr>
        <w:t xml:space="preserve"> АКТ </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bookmarkEnd w:id="11"/>
    <w:bookmarkStart w:name="z194" w:id="12"/>
    <w:p>
      <w:pPr>
        <w:spacing w:after="0"/>
        <w:ind w:left="0"/>
        <w:jc w:val="both"/>
      </w:pPr>
      <w:r>
        <w:rPr>
          <w:rFonts w:ascii="Times New Roman"/>
          <w:b w:val="false"/>
          <w:i w:val="false"/>
          <w:color w:val="000000"/>
          <w:sz w:val="28"/>
        </w:rPr>
        <w:t>            от "___" ________ 20___г.</w:t>
      </w:r>
      <w:r>
        <w:br/>
      </w:r>
      <w:r>
        <w:rPr>
          <w:rFonts w:ascii="Times New Roman"/>
          <w:b w:val="false"/>
          <w:i w:val="false"/>
          <w:color w:val="000000"/>
          <w:sz w:val="28"/>
        </w:rPr>
        <w:t xml:space="preserve"> ______________________</w:t>
      </w:r>
      <w:r>
        <w:br/>
      </w:r>
      <w:r>
        <w:rPr>
          <w:rFonts w:ascii="Times New Roman"/>
          <w:b w:val="false"/>
          <w:i w:val="false"/>
          <w:color w:val="000000"/>
          <w:sz w:val="28"/>
        </w:rPr>
        <w:t xml:space="preserve"> (населенный пункт)</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Ф.И.О. заявителя __________________________________________</w:t>
      </w:r>
      <w:r>
        <w:br/>
      </w:r>
      <w:r>
        <w:rPr>
          <w:rFonts w:ascii="Times New Roman"/>
          <w:b w:val="false"/>
          <w:i w:val="false"/>
          <w:color w:val="000000"/>
          <w:sz w:val="28"/>
        </w:rPr>
        <w:t>
      </w:t>
      </w:r>
      <w:r>
        <w:rPr>
          <w:rFonts w:ascii="Times New Roman"/>
          <w:b w:val="false"/>
          <w:i w:val="false"/>
          <w:color w:val="000000"/>
          <w:sz w:val="28"/>
        </w:rPr>
        <w:t>2. Адрес места жительства 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4. Состав семьи (учитываются фактически проживающие в семье) ________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367"/>
        <w:gridCol w:w="646"/>
        <w:gridCol w:w="1367"/>
        <w:gridCol w:w="1846"/>
        <w:gridCol w:w="646"/>
        <w:gridCol w:w="4372"/>
        <w:gridCol w:w="1007"/>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 (место работы,</w:t>
            </w:r>
            <w:r>
              <w:br/>
            </w:r>
            <w:r>
              <w:rPr>
                <w:rFonts w:ascii="Times New Roman"/>
                <w:b w:val="false"/>
                <w:i w:val="false"/>
                <w:color w:val="000000"/>
                <w:sz w:val="20"/>
              </w:rPr>
              <w:t>
учебы)</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участии в общественных работах, профессиональной подготовке (переподготовке повышении </w:t>
            </w:r>
            <w:r>
              <w:br/>
            </w:r>
            <w:r>
              <w:rPr>
                <w:rFonts w:ascii="Times New Roman"/>
                <w:b w:val="false"/>
                <w:i w:val="false"/>
                <w:color w:val="000000"/>
                <w:sz w:val="20"/>
              </w:rPr>
              <w:t>квалификации) или в активных мерах содействия занятости</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Зарегистрированы в качестве безработного в органах занятости _______ человек.</w:t>
      </w:r>
      <w:r>
        <w:br/>
      </w:r>
      <w:r>
        <w:rPr>
          <w:rFonts w:ascii="Times New Roman"/>
          <w:b w:val="false"/>
          <w:i w:val="false"/>
          <w:color w:val="000000"/>
          <w:sz w:val="28"/>
        </w:rPr>
        <w:t>
      </w:t>
      </w:r>
      <w:r>
        <w:rPr>
          <w:rFonts w:ascii="Times New Roman"/>
          <w:b w:val="false"/>
          <w:i w:val="false"/>
          <w:color w:val="000000"/>
          <w:sz w:val="28"/>
        </w:rPr>
        <w:t>Количество детей: ______</w:t>
      </w:r>
      <w:r>
        <w:br/>
      </w:r>
      <w:r>
        <w:rPr>
          <w:rFonts w:ascii="Times New Roman"/>
          <w:b w:val="false"/>
          <w:i w:val="false"/>
          <w:color w:val="000000"/>
          <w:sz w:val="28"/>
        </w:rPr>
        <w:t>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Расходы на содержание жилья: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675"/>
        <w:gridCol w:w="426"/>
        <w:gridCol w:w="642"/>
        <w:gridCol w:w="1367"/>
        <w:gridCol w:w="5498"/>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 (в том числе заявителя), имеющих доход</w:t>
            </w:r>
            <w:r>
              <w:br/>
            </w:r>
            <w:r>
              <w:rPr>
                <w:rFonts w:ascii="Times New Roman"/>
                <w:b w:val="false"/>
                <w:i w:val="false"/>
                <w:color w:val="000000"/>
                <w:sz w:val="20"/>
              </w:rPr>
              <w:t>
</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p>
        </w:tc>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Наличие:</w:t>
      </w:r>
      <w:r>
        <w:br/>
      </w:r>
      <w:r>
        <w:rPr>
          <w:rFonts w:ascii="Times New Roman"/>
          <w:b w:val="false"/>
          <w:i w:val="false"/>
          <w:color w:val="000000"/>
          <w:sz w:val="28"/>
        </w:rPr>
        <w:t>
      </w:t>
      </w:r>
      <w:r>
        <w:rPr>
          <w:rFonts w:ascii="Times New Roman"/>
          <w:b w:val="false"/>
          <w:i w:val="false"/>
          <w:color w:val="000000"/>
          <w:sz w:val="28"/>
        </w:rPr>
        <w:t>автотранспорта (марка, год выпуска, правоустанавливающий документ, заявленные доходы от его эксплуатации) ______________</w:t>
      </w:r>
      <w:r>
        <w:br/>
      </w:r>
      <w:r>
        <w:rPr>
          <w:rFonts w:ascii="Times New Roman"/>
          <w:b w:val="false"/>
          <w:i w:val="false"/>
          <w:color w:val="000000"/>
          <w:sz w:val="28"/>
        </w:rPr>
        <w:t xml:space="preserve"> _________________________________________________________________иного жилья, кроме занимаемого в настоящее время, (заявленные доходы от его эксплуатации)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7. Сведения о ранее полученной помощи (форма, сумма, источник):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Иные доходы семьи (форма, сумма, источник):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Обеспеченность детей школьными принадлежностями, одеждой, обувью: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Санитарно-эпидемиологические условия проживания: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 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С составленным актом ознакомлен(а): __________________________</w:t>
      </w:r>
      <w:r>
        <w:br/>
      </w:r>
      <w:r>
        <w:rPr>
          <w:rFonts w:ascii="Times New Roman"/>
          <w:b w:val="false"/>
          <w:i w:val="false"/>
          <w:color w:val="000000"/>
          <w:sz w:val="28"/>
        </w:rPr>
        <w:t>
      </w:t>
      </w:r>
      <w:r>
        <w:rPr>
          <w:rFonts w:ascii="Times New Roman"/>
          <w:b w:val="false"/>
          <w:i w:val="false"/>
          <w:color w:val="000000"/>
          <w:sz w:val="28"/>
        </w:rPr>
        <w:t xml:space="preserve">                                     Ф.И.О. и подпись заявителя</w:t>
      </w:r>
      <w:r>
        <w:br/>
      </w:r>
      <w:r>
        <w:rPr>
          <w:rFonts w:ascii="Times New Roman"/>
          <w:b w:val="false"/>
          <w:i w:val="false"/>
          <w:color w:val="000000"/>
          <w:sz w:val="28"/>
        </w:rPr>
        <w:t>
      </w:t>
      </w:r>
      <w:r>
        <w:rPr>
          <w:rFonts w:ascii="Times New Roman"/>
          <w:b w:val="false"/>
          <w:i w:val="false"/>
          <w:color w:val="000000"/>
          <w:sz w:val="28"/>
        </w:rPr>
        <w:t>От проведения обследования отказываюсь _______________ Ф.И.О. и подпись заявителя (или одного из членов семьи), дата 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232" w:id="13"/>
    <w:p>
      <w:pPr>
        <w:spacing w:after="0"/>
        <w:ind w:left="0"/>
        <w:jc w:val="left"/>
      </w:pPr>
      <w:r>
        <w:rPr>
          <w:rFonts w:ascii="Times New Roman"/>
          <w:b/>
          <w:i w:val="false"/>
          <w:color w:val="000000"/>
        </w:rPr>
        <w:t xml:space="preserve"> Заключение участковой комиссии № ___</w:t>
      </w:r>
      <w:r>
        <w:br/>
      </w:r>
      <w:r>
        <w:rPr>
          <w:rFonts w:ascii="Times New Roman"/>
          <w:b/>
          <w:i w:val="false"/>
          <w:color w:val="000000"/>
        </w:rPr>
        <w:t xml:space="preserve"> ___ _________ 20__ г.</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Члены комиссии:____________________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w:t>
      </w:r>
      <w:r>
        <w:rPr>
          <w:rFonts w:ascii="Times New Roman"/>
          <w:b w:val="false"/>
          <w:i w:val="false"/>
          <w:color w:val="000000"/>
          <w:sz w:val="28"/>
        </w:rPr>
        <w:t xml:space="preserve"> (подписи)                         (Ф.И.О.)</w:t>
      </w:r>
      <w:r>
        <w:br/>
      </w:r>
      <w:r>
        <w:rPr>
          <w:rFonts w:ascii="Times New Roman"/>
          <w:b w:val="false"/>
          <w:i w:val="false"/>
          <w:color w:val="000000"/>
          <w:sz w:val="28"/>
        </w:rPr>
        <w:t>
      </w:t>
      </w:r>
      <w:r>
        <w:rPr>
          <w:rFonts w:ascii="Times New Roman"/>
          <w:b w:val="false"/>
          <w:i w:val="false"/>
          <w:color w:val="000000"/>
          <w:sz w:val="28"/>
        </w:rPr>
        <w:t xml:space="preserve">Заключение с прилагаемыми документами </w:t>
      </w:r>
      <w:r>
        <w:br/>
      </w:r>
      <w:r>
        <w:rPr>
          <w:rFonts w:ascii="Times New Roman"/>
          <w:b w:val="false"/>
          <w:i w:val="false"/>
          <w:color w:val="000000"/>
          <w:sz w:val="28"/>
        </w:rPr>
        <w:t xml:space="preserve">в количестве ____ штук принято "__"____________ 20__ г.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Ф.И.О., должность, подпись работника, акима сельского округа или уполномоченного органа,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247" w:id="14"/>
    <w:p>
      <w:pPr>
        <w:spacing w:after="0"/>
        <w:ind w:left="0"/>
        <w:jc w:val="left"/>
      </w:pPr>
      <w:r>
        <w:rPr>
          <w:rFonts w:ascii="Times New Roman"/>
          <w:b/>
          <w:i w:val="false"/>
          <w:color w:val="000000"/>
        </w:rPr>
        <w:t xml:space="preserve"> Лист собеседования для оказания социальной помощи на основе социального контракта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Ф.И.О. заявителя____________________________________________________________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специалиста отдела занятости и социальных программ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Дата обращения за обусловленной денежной помощью на основе социального контракта активизации семьи 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Характеристика семьи (одиноко проживающего гражданина):______________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Возможности трудовой деятельности (мнение):</w:t>
      </w:r>
      <w:r>
        <w:br/>
      </w:r>
      <w:r>
        <w:rPr>
          <w:rFonts w:ascii="Times New Roman"/>
          <w:b w:val="false"/>
          <w:i w:val="false"/>
          <w:color w:val="000000"/>
          <w:sz w:val="28"/>
        </w:rPr>
        <w:t>
      </w:t>
      </w:r>
      <w:r>
        <w:rPr>
          <w:rFonts w:ascii="Times New Roman"/>
          <w:b w:val="false"/>
          <w:i w:val="false"/>
          <w:color w:val="000000"/>
          <w:sz w:val="28"/>
        </w:rPr>
        <w:t xml:space="preserve">Заявитель: 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Супруг (супруга):___________________________________________________________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Другие взрослые члены семьи: 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Отношения между членами семьи 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Сложности в семье____________________________________________________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Возможности (потенциал) семьи – оценка специалиста отдела занятости и социальных программ____________________________________________________________________________________________________________________________________________________________________________________________________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Проблемы, беспокойства (трудности на сегодняшний день), что мешает____________________________________________________________________________________________________________________________________________________________________________________________________________________________________________________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Желания семьи (одиноко проживающего гражданина)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Другое______________________________________________________________________________________________________________________________________________________________________________________________________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bookmarkStart w:name="z271" w:id="15"/>
    <w:p>
      <w:pPr>
        <w:spacing w:after="0"/>
        <w:ind w:left="0"/>
        <w:jc w:val="both"/>
      </w:pPr>
      <w:r>
        <w:rPr>
          <w:rFonts w:ascii="Times New Roman"/>
          <w:b w:val="false"/>
          <w:i w:val="false"/>
          <w:color w:val="000000"/>
          <w:sz w:val="28"/>
        </w:rPr>
        <w:t>            Подписи сторон</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Отдел занятости и социальных программ       Участник(и)</w:t>
      </w:r>
      <w:r>
        <w:br/>
      </w:r>
      <w:r>
        <w:rPr>
          <w:rFonts w:ascii="Times New Roman"/>
          <w:b w:val="false"/>
          <w:i w:val="false"/>
          <w:color w:val="000000"/>
          <w:sz w:val="28"/>
        </w:rPr>
        <w:t>
      </w:t>
      </w:r>
      <w:r>
        <w:rPr>
          <w:rFonts w:ascii="Times New Roman"/>
          <w:b w:val="false"/>
          <w:i w:val="false"/>
          <w:color w:val="000000"/>
          <w:sz w:val="28"/>
        </w:rPr>
        <w:t>___________________ (подпись)       _________________ (подпись)</w:t>
      </w:r>
      <w:r>
        <w:br/>
      </w:r>
      <w:r>
        <w:rPr>
          <w:rFonts w:ascii="Times New Roman"/>
          <w:b w:val="false"/>
          <w:i w:val="false"/>
          <w:color w:val="000000"/>
          <w:sz w:val="28"/>
        </w:rPr>
        <w:t>
      </w:t>
      </w:r>
      <w:r>
        <w:rPr>
          <w:rFonts w:ascii="Times New Roman"/>
          <w:b w:val="false"/>
          <w:i w:val="false"/>
          <w:color w:val="000000"/>
          <w:sz w:val="28"/>
        </w:rPr>
        <w:t>____________________(дата)       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276" w:id="16"/>
    <w:p>
      <w:pPr>
        <w:spacing w:after="0"/>
        <w:ind w:left="0"/>
        <w:jc w:val="left"/>
      </w:pPr>
      <w:r>
        <w:rPr>
          <w:rFonts w:ascii="Times New Roman"/>
          <w:b/>
          <w:i w:val="false"/>
          <w:color w:val="000000"/>
        </w:rPr>
        <w:t xml:space="preserve"> Анкета о семейном и материальном положении заявителя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
        <w:gridCol w:w="345"/>
        <w:gridCol w:w="345"/>
        <w:gridCol w:w="4463"/>
        <w:gridCol w:w="2662"/>
        <w:gridCol w:w="37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w:t>
            </w:r>
            <w:r>
              <w:br/>
            </w: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Посещают ли дети дошкольного возраста дошкольную организацию ________________________________________________________________________________________________________________________________________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401"/>
        <w:gridCol w:w="5073"/>
        <w:gridCol w:w="860"/>
        <w:gridCol w:w="860"/>
        <w:gridCol w:w="860"/>
        <w:gridCol w:w="553"/>
        <w:gridCol w:w="553"/>
        <w:gridCol w:w="5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12 месяцев, предшествующих месяцу обращения за социальной помощью на основе социального контракта активизации семьи (проставьте максимально точную цифру доходов). Основанием для начисления суммы социальной помощи на основе социального контракта активизации семьи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Документально подтвержденные суммы доходов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деятельности</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предпринимательской деятельности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стипендии</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алименты</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Жилищно-бытовые условия семьи:</w:t>
      </w:r>
      <w:r>
        <w:br/>
      </w:r>
      <w:r>
        <w:rPr>
          <w:rFonts w:ascii="Times New Roman"/>
          <w:b w:val="false"/>
          <w:i w:val="false"/>
          <w:color w:val="000000"/>
          <w:sz w:val="28"/>
        </w:rPr>
        <w:t>
      </w:t>
      </w:r>
      <w:r>
        <w:rPr>
          <w:rFonts w:ascii="Times New Roman"/>
          <w:b w:val="false"/>
          <w:i w:val="false"/>
          <w:color w:val="000000"/>
          <w:sz w:val="28"/>
        </w:rPr>
        <w:t>жилая площадь: __________ кв. м; форма собственности: ___________________________;</w:t>
      </w:r>
      <w:r>
        <w:br/>
      </w:r>
      <w:r>
        <w:rPr>
          <w:rFonts w:ascii="Times New Roman"/>
          <w:b w:val="false"/>
          <w:i w:val="false"/>
          <w:color w:val="000000"/>
          <w:sz w:val="28"/>
        </w:rPr>
        <w:t>
      </w:t>
      </w:r>
      <w:r>
        <w:rPr>
          <w:rFonts w:ascii="Times New Roman"/>
          <w:b w:val="false"/>
          <w:i w:val="false"/>
          <w:color w:val="000000"/>
          <w:sz w:val="28"/>
        </w:rPr>
        <w:t>число комнат без кухни, кладовых и коридора;</w:t>
      </w:r>
      <w:r>
        <w:br/>
      </w:r>
      <w:r>
        <w:rPr>
          <w:rFonts w:ascii="Times New Roman"/>
          <w:b w:val="false"/>
          <w:i w:val="false"/>
          <w:color w:val="000000"/>
          <w:sz w:val="28"/>
        </w:rPr>
        <w:t>
      </w:t>
      </w:r>
      <w:r>
        <w:rPr>
          <w:rFonts w:ascii="Times New Roman"/>
          <w:b w:val="false"/>
          <w:i w:val="false"/>
          <w:color w:val="000000"/>
          <w:sz w:val="28"/>
        </w:rPr>
        <w:t xml:space="preserve">качество жилища </w:t>
      </w:r>
      <w:r>
        <w:br/>
      </w:r>
      <w:r>
        <w:rPr>
          <w:rFonts w:ascii="Times New Roman"/>
          <w:b w:val="false"/>
          <w:i w:val="false"/>
          <w:color w:val="000000"/>
          <w:sz w:val="28"/>
        </w:rPr>
        <w:t>
      </w:t>
      </w:r>
      <w:r>
        <w:rPr>
          <w:rFonts w:ascii="Times New Roman"/>
          <w:b w:val="false"/>
          <w:i w:val="false"/>
          <w:color w:val="000000"/>
          <w:sz w:val="28"/>
        </w:rPr>
        <w:t xml:space="preserve"> (в нормальном состоянии, ветхий, аварийный, без ремонта) </w:t>
      </w:r>
      <w:r>
        <w:br/>
      </w:r>
      <w:r>
        <w:rPr>
          <w:rFonts w:ascii="Times New Roman"/>
          <w:b w:val="false"/>
          <w:i w:val="false"/>
          <w:color w:val="000000"/>
          <w:sz w:val="28"/>
        </w:rPr>
        <w:t>
      </w:t>
      </w:r>
      <w:r>
        <w:rPr>
          <w:rFonts w:ascii="Times New Roman"/>
          <w:b w:val="false"/>
          <w:i w:val="false"/>
          <w:color w:val="000000"/>
          <w:sz w:val="28"/>
        </w:rPr>
        <w:t xml:space="preserve"> нужное подчеркнуть</w:t>
      </w:r>
      <w:r>
        <w:br/>
      </w:r>
      <w:r>
        <w:rPr>
          <w:rFonts w:ascii="Times New Roman"/>
          <w:b w:val="false"/>
          <w:i w:val="false"/>
          <w:color w:val="000000"/>
          <w:sz w:val="28"/>
        </w:rPr>
        <w:t>
      </w:t>
      </w:r>
      <w:r>
        <w:rPr>
          <w:rFonts w:ascii="Times New Roman"/>
          <w:b w:val="false"/>
          <w:i w:val="false"/>
          <w:color w:val="000000"/>
          <w:sz w:val="28"/>
        </w:rPr>
        <w:t>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w:t>
      </w:r>
      <w:r>
        <w:rPr>
          <w:rFonts w:ascii="Times New Roman"/>
          <w:b w:val="false"/>
          <w:i w:val="false"/>
          <w:color w:val="000000"/>
          <w:sz w:val="28"/>
        </w:rPr>
        <w:t xml:space="preserve"> нужное подчеркнуть</w:t>
      </w:r>
      <w:r>
        <w:br/>
      </w:r>
      <w:r>
        <w:rPr>
          <w:rFonts w:ascii="Times New Roman"/>
          <w:b w:val="false"/>
          <w:i w:val="false"/>
          <w:color w:val="000000"/>
          <w:sz w:val="28"/>
        </w:rPr>
        <w:t>
      </w:t>
      </w:r>
      <w:r>
        <w:rPr>
          <w:rFonts w:ascii="Times New Roman"/>
          <w:b w:val="false"/>
          <w:i w:val="false"/>
          <w:color w:val="000000"/>
          <w:sz w:val="28"/>
        </w:rPr>
        <w:t>благоустройство жилища (водопровод, туалет, канализация, отопление, газ, ванна, лифт, телефон и т.д.____________________________</w:t>
      </w:r>
      <w:r>
        <w:br/>
      </w:r>
      <w:r>
        <w:rPr>
          <w:rFonts w:ascii="Times New Roman"/>
          <w:b w:val="false"/>
          <w:i w:val="false"/>
          <w:color w:val="000000"/>
          <w:sz w:val="28"/>
        </w:rPr>
        <w:t>
      </w:t>
      </w:r>
      <w:r>
        <w:rPr>
          <w:rFonts w:ascii="Times New Roman"/>
          <w:b w:val="false"/>
          <w:i w:val="false"/>
          <w:color w:val="000000"/>
          <w:sz w:val="28"/>
        </w:rPr>
        <w:t xml:space="preserve"> нужное подчеркнуть</w:t>
      </w:r>
      <w:r>
        <w:br/>
      </w:r>
      <w:r>
        <w:rPr>
          <w:rFonts w:ascii="Times New Roman"/>
          <w:b w:val="false"/>
          <w:i w:val="false"/>
          <w:color w:val="000000"/>
          <w:sz w:val="28"/>
        </w:rPr>
        <w:t>
      </w:t>
      </w:r>
      <w:r>
        <w:rPr>
          <w:rFonts w:ascii="Times New Roman"/>
          <w:b w:val="false"/>
          <w:i w:val="false"/>
          <w:color w:val="000000"/>
          <w:sz w:val="28"/>
        </w:rPr>
        <w:t>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заявитель_______________________________________________________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супруг (супруга)____________________________________________________________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дети___________________________________________________________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другие родственники________________________________________________________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Ваша оценка материального положения семьи:</w:t>
      </w:r>
      <w:r>
        <w:br/>
      </w:r>
      <w:r>
        <w:rPr>
          <w:rFonts w:ascii="Times New Roman"/>
          <w:b w:val="false"/>
          <w:i w:val="false"/>
          <w:color w:val="000000"/>
          <w:sz w:val="28"/>
        </w:rPr>
        <w:t>
      </w:t>
      </w:r>
      <w:r>
        <w:rPr>
          <w:rFonts w:ascii="Times New Roman"/>
          <w:b w:val="false"/>
          <w:i w:val="false"/>
          <w:color w:val="000000"/>
          <w:sz w:val="28"/>
        </w:rPr>
        <w:t>не хватает даже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w:t>
      </w:r>
      <w:r>
        <w:br/>
      </w:r>
      <w:r>
        <w:rPr>
          <w:rFonts w:ascii="Times New Roman"/>
          <w:b w:val="false"/>
          <w:i w:val="false"/>
          <w:color w:val="000000"/>
          <w:sz w:val="28"/>
        </w:rPr>
        <w:t>
      </w:t>
      </w: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w:t>
      </w:r>
      <w:r>
        <w:rPr>
          <w:rFonts w:ascii="Times New Roman"/>
          <w:b w:val="false"/>
          <w:i w:val="false"/>
          <w:color w:val="000000"/>
          <w:sz w:val="28"/>
        </w:rPr>
        <w:t>нет возможности обеспечивать детей одеждой, обувью и школьными принадлежностями</w:t>
      </w:r>
      <w:r>
        <w:br/>
      </w:r>
      <w:r>
        <w:rPr>
          <w:rFonts w:ascii="Times New Roman"/>
          <w:b w:val="false"/>
          <w:i w:val="false"/>
          <w:color w:val="000000"/>
          <w:sz w:val="28"/>
        </w:rPr>
        <w:t>
      </w:t>
      </w:r>
      <w:r>
        <w:rPr>
          <w:rFonts w:ascii="Times New Roman"/>
          <w:b w:val="false"/>
          <w:i w:val="false"/>
          <w:color w:val="000000"/>
          <w:sz w:val="28"/>
        </w:rPr>
        <w:t>Направления предполагаемой деятельности по выходу из трудной жизненной ситуации (мнение заявителя)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каких мерах содействия занятости Вы можете принять участие: </w:t>
      </w:r>
      <w:r>
        <w:br/>
      </w:r>
      <w:r>
        <w:rPr>
          <w:rFonts w:ascii="Times New Roman"/>
          <w:b w:val="false"/>
          <w:i w:val="false"/>
          <w:color w:val="000000"/>
          <w:sz w:val="28"/>
        </w:rPr>
        <w:t>
      </w:t>
      </w:r>
      <w:r>
        <w:rPr>
          <w:rFonts w:ascii="Times New Roman"/>
          <w:b w:val="false"/>
          <w:i w:val="false"/>
          <w:color w:val="000000"/>
          <w:sz w:val="28"/>
        </w:rPr>
        <w:t>трудоустройство на имеющиеся вакансии;</w:t>
      </w:r>
      <w:r>
        <w:br/>
      </w:r>
      <w:r>
        <w:rPr>
          <w:rFonts w:ascii="Times New Roman"/>
          <w:b w:val="false"/>
          <w:i w:val="false"/>
          <w:color w:val="000000"/>
          <w:sz w:val="28"/>
        </w:rPr>
        <w:t>
      </w:t>
      </w: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w:t>
      </w:r>
      <w:r>
        <w:rPr>
          <w:rFonts w:ascii="Times New Roman"/>
          <w:b w:val="false"/>
          <w:i w:val="false"/>
          <w:color w:val="000000"/>
          <w:sz w:val="28"/>
        </w:rPr>
        <w:t>микрокредитование;</w:t>
      </w:r>
      <w:r>
        <w:br/>
      </w:r>
      <w:r>
        <w:rPr>
          <w:rFonts w:ascii="Times New Roman"/>
          <w:b w:val="false"/>
          <w:i w:val="false"/>
          <w:color w:val="000000"/>
          <w:sz w:val="28"/>
        </w:rPr>
        <w:t>
      </w:t>
      </w: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w:t>
      </w: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w:t>
      </w:r>
      <w:r>
        <w:rPr>
          <w:rFonts w:ascii="Times New Roman"/>
          <w:b w:val="false"/>
          <w:i w:val="false"/>
          <w:color w:val="000000"/>
          <w:sz w:val="28"/>
        </w:rPr>
        <w:t>участие в "Молодежной практике";</w:t>
      </w:r>
      <w:r>
        <w:br/>
      </w:r>
      <w:r>
        <w:rPr>
          <w:rFonts w:ascii="Times New Roman"/>
          <w:b w:val="false"/>
          <w:i w:val="false"/>
          <w:color w:val="000000"/>
          <w:sz w:val="28"/>
        </w:rPr>
        <w:t>
      </w:t>
      </w: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w:t>
      </w:r>
      <w:r>
        <w:rPr>
          <w:rFonts w:ascii="Times New Roman"/>
          <w:b w:val="false"/>
          <w:i w:val="false"/>
          <w:color w:val="000000"/>
          <w:sz w:val="28"/>
        </w:rPr>
        <w:t>общественные работы.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            ____________________                  __________</w:t>
      </w:r>
      <w:r>
        <w:br/>
      </w:r>
      <w:r>
        <w:rPr>
          <w:rFonts w:ascii="Times New Roman"/>
          <w:b w:val="false"/>
          <w:i w:val="false"/>
          <w:color w:val="000000"/>
          <w:sz w:val="28"/>
        </w:rPr>
        <w:t>
      </w:t>
      </w:r>
      <w:r>
        <w:rPr>
          <w:rFonts w:ascii="Times New Roman"/>
          <w:b w:val="false"/>
          <w:i w:val="false"/>
          <w:color w:val="000000"/>
          <w:sz w:val="28"/>
        </w:rPr>
        <w:t xml:space="preserve">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334" w:id="17"/>
    <w:p>
      <w:pPr>
        <w:spacing w:after="0"/>
        <w:ind w:left="0"/>
        <w:jc w:val="both"/>
      </w:pPr>
      <w:r>
        <w:rPr>
          <w:rFonts w:ascii="Times New Roman"/>
          <w:b w:val="false"/>
          <w:i w:val="false"/>
          <w:color w:val="000000"/>
          <w:sz w:val="28"/>
        </w:rPr>
        <w:t>            ИНДИВИДУАЛЬНЫЙ ПЛАН</w:t>
      </w:r>
      <w:r>
        <w:br/>
      </w:r>
      <w:r>
        <w:rPr>
          <w:rFonts w:ascii="Times New Roman"/>
          <w:b w:val="false"/>
          <w:i w:val="false"/>
          <w:color w:val="000000"/>
          <w:sz w:val="28"/>
        </w:rPr>
        <w:t>помощи семье</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Уполномоченный орган _______________________________________________</w:t>
      </w:r>
      <w:r>
        <w:br/>
      </w:r>
      <w:r>
        <w:rPr>
          <w:rFonts w:ascii="Times New Roman"/>
          <w:b w:val="false"/>
          <w:i w:val="false"/>
          <w:color w:val="000000"/>
          <w:sz w:val="28"/>
        </w:rPr>
        <w:t>
      </w:t>
      </w:r>
      <w:r>
        <w:rPr>
          <w:rFonts w:ascii="Times New Roman"/>
          <w:b w:val="false"/>
          <w:i w:val="false"/>
          <w:color w:val="000000"/>
          <w:sz w:val="28"/>
        </w:rPr>
        <w:t>Получатель помощи: 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(Ф.И.О. (при его наличии), адрес проживания)</w:t>
      </w:r>
      <w:r>
        <w:br/>
      </w:r>
      <w:r>
        <w:rPr>
          <w:rFonts w:ascii="Times New Roman"/>
          <w:b w:val="false"/>
          <w:i w:val="false"/>
          <w:color w:val="000000"/>
          <w:sz w:val="28"/>
        </w:rPr>
        <w:t>
      </w:t>
      </w:r>
      <w:r>
        <w:rPr>
          <w:rFonts w:ascii="Times New Roman"/>
          <w:b w:val="false"/>
          <w:i w:val="false"/>
          <w:color w:val="000000"/>
          <w:sz w:val="28"/>
        </w:rPr>
        <w:t>Дата начала действия контракта ________________________________________</w:t>
      </w:r>
      <w:r>
        <w:br/>
      </w:r>
      <w:r>
        <w:rPr>
          <w:rFonts w:ascii="Times New Roman"/>
          <w:b w:val="false"/>
          <w:i w:val="false"/>
          <w:color w:val="000000"/>
          <w:sz w:val="28"/>
        </w:rPr>
        <w:t>
      </w:t>
      </w:r>
      <w:r>
        <w:rPr>
          <w:rFonts w:ascii="Times New Roman"/>
          <w:b w:val="false"/>
          <w:i w:val="false"/>
          <w:color w:val="000000"/>
          <w:sz w:val="28"/>
        </w:rPr>
        <w:t>Дата окончания действия контракта ___________________________________</w:t>
      </w:r>
      <w:r>
        <w:br/>
      </w:r>
      <w:r>
        <w:rPr>
          <w:rFonts w:ascii="Times New Roman"/>
          <w:b w:val="false"/>
          <w:i w:val="false"/>
          <w:color w:val="000000"/>
          <w:sz w:val="28"/>
        </w:rPr>
        <w:t>
      </w:t>
      </w:r>
      <w:r>
        <w:rPr>
          <w:rFonts w:ascii="Times New Roman"/>
          <w:b w:val="false"/>
          <w:i w:val="false"/>
          <w:color w:val="000000"/>
          <w:sz w:val="28"/>
        </w:rPr>
        <w:t>Необходимые действия: _____________________________________________</w:t>
      </w:r>
      <w:r>
        <w:br/>
      </w:r>
      <w:r>
        <w:rPr>
          <w:rFonts w:ascii="Times New Roman"/>
          <w:b w:val="false"/>
          <w:i w:val="false"/>
          <w:color w:val="000000"/>
          <w:sz w:val="28"/>
        </w:rPr>
        <w:t>
      </w:t>
      </w:r>
      <w:r>
        <w:rPr>
          <w:rFonts w:ascii="Times New Roman"/>
          <w:b w:val="false"/>
          <w:i w:val="false"/>
          <w:color w:val="000000"/>
          <w:sz w:val="28"/>
        </w:rPr>
        <w:t>1. План мероприятий помощи для выхода семьи из трудной жизненной ситуации на (указать месяц) ______ 20 год и предоставлению отчетности за (указать месяц) _________ 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2074"/>
        <w:gridCol w:w="682"/>
        <w:gridCol w:w="682"/>
        <w:gridCol w:w="682"/>
        <w:gridCol w:w="3598"/>
        <w:gridCol w:w="2206"/>
        <w:gridCol w:w="1314"/>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(при его наличии)</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w:t>
            </w:r>
            <w:r>
              <w:br/>
            </w:r>
            <w:r>
              <w:rPr>
                <w:rFonts w:ascii="Times New Roman"/>
                <w:b w:val="false"/>
                <w:i w:val="false"/>
                <w:color w:val="000000"/>
                <w:sz w:val="20"/>
              </w:rPr>
              <w:t>исполнения</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специалист</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w:t>
            </w:r>
            <w:r>
              <w:br/>
            </w:r>
            <w:r>
              <w:rPr>
                <w:rFonts w:ascii="Times New Roman"/>
                <w:b w:val="false"/>
                <w:i w:val="false"/>
                <w:color w:val="000000"/>
                <w:sz w:val="20"/>
              </w:rPr>
              <w:t>(оценка)</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Контрольное заключение специалиста уполномоченного органа, осуществляющего сопровождение контракта, по проведенным мероприятиям:</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Необходимое взаимодействие:</w:t>
      </w:r>
      <w:r>
        <w:br/>
      </w:r>
      <w:r>
        <w:rPr>
          <w:rFonts w:ascii="Times New Roman"/>
          <w:b w:val="false"/>
          <w:i w:val="false"/>
          <w:color w:val="000000"/>
          <w:sz w:val="28"/>
        </w:rPr>
        <w:t xml:space="preserve"> - с органом службы занятости _______________________________________</w:t>
      </w:r>
      <w:r>
        <w:br/>
      </w:r>
      <w:r>
        <w:rPr>
          <w:rFonts w:ascii="Times New Roman"/>
          <w:b w:val="false"/>
          <w:i w:val="false"/>
          <w:color w:val="000000"/>
          <w:sz w:val="28"/>
        </w:rPr>
        <w:t xml:space="preserve"> - с органом здравоохранения ________________________________________</w:t>
      </w:r>
      <w:r>
        <w:br/>
      </w:r>
      <w:r>
        <w:rPr>
          <w:rFonts w:ascii="Times New Roman"/>
          <w:b w:val="false"/>
          <w:i w:val="false"/>
          <w:color w:val="000000"/>
          <w:sz w:val="28"/>
        </w:rPr>
        <w:t xml:space="preserve"> - другие контакты _________________________________________________</w:t>
      </w:r>
      <w:r>
        <w:br/>
      </w:r>
      <w:r>
        <w:rPr>
          <w:rFonts w:ascii="Times New Roman"/>
          <w:b w:val="false"/>
          <w:i w:val="false"/>
          <w:color w:val="000000"/>
          <w:sz w:val="28"/>
        </w:rPr>
        <w:t>
      </w:t>
      </w:r>
      <w:r>
        <w:rPr>
          <w:rFonts w:ascii="Times New Roman"/>
          <w:b w:val="false"/>
          <w:i w:val="false"/>
          <w:color w:val="000000"/>
          <w:sz w:val="28"/>
        </w:rPr>
        <w:t>Подпись специалиста</w:t>
      </w:r>
      <w:r>
        <w:br/>
      </w:r>
      <w:r>
        <w:rPr>
          <w:rFonts w:ascii="Times New Roman"/>
          <w:b w:val="false"/>
          <w:i w:val="false"/>
          <w:color w:val="000000"/>
          <w:sz w:val="28"/>
        </w:rPr>
        <w:t>
      </w:t>
      </w:r>
      <w:r>
        <w:rPr>
          <w:rFonts w:ascii="Times New Roman"/>
          <w:b w:val="false"/>
          <w:i w:val="false"/>
          <w:color w:val="000000"/>
          <w:sz w:val="28"/>
        </w:rPr>
        <w:t xml:space="preserve">уполномоченного органа </w:t>
      </w:r>
      <w:r>
        <w:br/>
      </w:r>
      <w:r>
        <w:rPr>
          <w:rFonts w:ascii="Times New Roman"/>
          <w:b w:val="false"/>
          <w:i w:val="false"/>
          <w:color w:val="000000"/>
          <w:sz w:val="28"/>
        </w:rPr>
        <w:t>
      </w:t>
      </w:r>
      <w:r>
        <w:rPr>
          <w:rFonts w:ascii="Times New Roman"/>
          <w:b w:val="false"/>
          <w:i w:val="false"/>
          <w:color w:val="000000"/>
          <w:sz w:val="28"/>
        </w:rPr>
        <w:t>__________________________ Дата _________________</w:t>
      </w:r>
      <w:r>
        <w:br/>
      </w:r>
      <w:r>
        <w:rPr>
          <w:rFonts w:ascii="Times New Roman"/>
          <w:b w:val="false"/>
          <w:i w:val="false"/>
          <w:color w:val="000000"/>
          <w:sz w:val="28"/>
        </w:rPr>
        <w:t>
      </w:t>
      </w:r>
      <w:r>
        <w:rPr>
          <w:rFonts w:ascii="Times New Roman"/>
          <w:b w:val="false"/>
          <w:i w:val="false"/>
          <w:color w:val="000000"/>
          <w:sz w:val="28"/>
        </w:rPr>
        <w:t>(Число этапов зависит от конкретной ситуации в семье и программы адаптации)</w:t>
      </w:r>
      <w:r>
        <w:br/>
      </w:r>
      <w:r>
        <w:rPr>
          <w:rFonts w:ascii="Times New Roman"/>
          <w:b w:val="false"/>
          <w:i w:val="false"/>
          <w:color w:val="000000"/>
          <w:sz w:val="28"/>
        </w:rPr>
        <w:t>
      </w:t>
      </w:r>
      <w:r>
        <w:rPr>
          <w:rFonts w:ascii="Times New Roman"/>
          <w:b w:val="false"/>
          <w:i w:val="false"/>
          <w:color w:val="000000"/>
          <w:sz w:val="28"/>
        </w:rPr>
        <w:t xml:space="preserve">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В случае единовременной выплаты:</w:t>
      </w:r>
      <w:r>
        <w:br/>
      </w:r>
      <w:r>
        <w:rPr>
          <w:rFonts w:ascii="Times New Roman"/>
          <w:b w:val="false"/>
          <w:i w:val="false"/>
          <w:color w:val="000000"/>
          <w:sz w:val="28"/>
        </w:rPr>
        <w:t xml:space="preserve">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4495"/>
        <w:gridCol w:w="4496"/>
      </w:tblGrid>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СП</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СП</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Заключение об эффективности проведенных мероприятий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w:t>
      </w:r>
      <w:r>
        <w:rPr>
          <w:rFonts w:ascii="Times New Roman"/>
          <w:b w:val="false"/>
          <w:i w:val="false"/>
          <w:color w:val="000000"/>
          <w:sz w:val="28"/>
        </w:rPr>
        <w:t>Дата "__" _________________ 20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 оказания социальной помощи, установления размеров и определения перечня отдельных категорий нуждающихся граждан Тайыншинского района Северо-Казахстанской области</w:t>
            </w:r>
          </w:p>
        </w:tc>
      </w:tr>
    </w:tbl>
    <w:bookmarkStart w:name="z371" w:id="18"/>
    <w:p>
      <w:pPr>
        <w:spacing w:after="0"/>
        <w:ind w:left="0"/>
        <w:jc w:val="left"/>
      </w:pPr>
      <w:r>
        <w:rPr>
          <w:rFonts w:ascii="Times New Roman"/>
          <w:b/>
          <w:i w:val="false"/>
          <w:color w:val="000000"/>
        </w:rPr>
        <w:t xml:space="preserve"> Социальный контракт активизации семьи</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 № ___ "____"_______________ 20____ год</w:t>
      </w:r>
      <w:r>
        <w:br/>
      </w:r>
      <w:r>
        <w:rPr>
          <w:rFonts w:ascii="Times New Roman"/>
          <w:b w:val="false"/>
          <w:i w:val="false"/>
          <w:color w:val="000000"/>
          <w:sz w:val="28"/>
        </w:rPr>
        <w:t xml:space="preserve"> (место заключения)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(наименование уполномоченного органа)</w:t>
      </w:r>
      <w:r>
        <w:br/>
      </w:r>
      <w:r>
        <w:rPr>
          <w:rFonts w:ascii="Times New Roman"/>
          <w:b w:val="false"/>
          <w:i w:val="false"/>
          <w:color w:val="000000"/>
          <w:sz w:val="28"/>
        </w:rPr>
        <w:t>
      </w:t>
      </w:r>
      <w:r>
        <w:rPr>
          <w:rFonts w:ascii="Times New Roman"/>
          <w:b w:val="false"/>
          <w:i w:val="false"/>
          <w:color w:val="000000"/>
          <w:sz w:val="28"/>
        </w:rPr>
        <w:t>в лице, 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(занимаемая должность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именуемый в дальнейшем "отдел занятости и социальных программ", с одной стороны, и гражданин(ка), 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отчество (при его наличии), наименование документа,</w:t>
      </w:r>
      <w:r>
        <w:br/>
      </w:r>
      <w:r>
        <w:rPr>
          <w:rFonts w:ascii="Times New Roman"/>
          <w:b w:val="false"/>
          <w:i w:val="false"/>
          <w:color w:val="000000"/>
          <w:sz w:val="28"/>
        </w:rPr>
        <w:t>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
      </w:t>
      </w:r>
      <w:r>
        <w:rPr>
          <w:rFonts w:ascii="Times New Roman"/>
          <w:b w:val="false"/>
          <w:i w:val="false"/>
          <w:color w:val="000000"/>
          <w:sz w:val="28"/>
        </w:rPr>
        <w:t>выступающий(ая) от лица семьи – заявителя на получение социальной помощи на основе социального контракта активизации семьи и проживающий(ая) по адресу _________________________________________________________________,</w:t>
      </w:r>
      <w:r>
        <w:br/>
      </w:r>
      <w:r>
        <w:rPr>
          <w:rFonts w:ascii="Times New Roman"/>
          <w:b w:val="false"/>
          <w:i w:val="false"/>
          <w:color w:val="000000"/>
          <w:sz w:val="28"/>
        </w:rPr>
        <w:t>именуемый(ая) в дальнейшем "заявитель", с другой стороны, заключили настоящий социальный контракт активизации семьи (далее - контракт) на получение социальной помощи о нижеследующем:</w:t>
      </w:r>
      <w:r>
        <w:br/>
      </w:r>
      <w:r>
        <w:rPr>
          <w:rFonts w:ascii="Times New Roman"/>
          <w:b w:val="false"/>
          <w:i w:val="false"/>
          <w:color w:val="000000"/>
          <w:sz w:val="28"/>
        </w:rPr>
        <w:t>
</w:t>
      </w:r>
    </w:p>
    <w:bookmarkStart w:name="z377" w:id="19"/>
    <w:p>
      <w:pPr>
        <w:spacing w:after="0"/>
        <w:ind w:left="0"/>
        <w:jc w:val="left"/>
      </w:pPr>
      <w:r>
        <w:rPr>
          <w:rFonts w:ascii="Times New Roman"/>
          <w:b/>
          <w:i w:val="false"/>
          <w:color w:val="000000"/>
        </w:rPr>
        <w:t xml:space="preserve"> 1. Предмет контракта</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 </w:t>
      </w:r>
      <w:r>
        <w:br/>
      </w:r>
      <w:r>
        <w:rPr>
          <w:rFonts w:ascii="Times New Roman"/>
          <w:b w:val="false"/>
          <w:i w:val="false"/>
          <w:color w:val="000000"/>
          <w:sz w:val="28"/>
        </w:rPr>
        <w:t>
</w:t>
      </w:r>
    </w:p>
    <w:bookmarkStart w:name="z379" w:id="20"/>
    <w:p>
      <w:pPr>
        <w:spacing w:after="0"/>
        <w:ind w:left="0"/>
        <w:jc w:val="left"/>
      </w:pPr>
      <w:r>
        <w:rPr>
          <w:rFonts w:ascii="Times New Roman"/>
          <w:b/>
          <w:i w:val="false"/>
          <w:color w:val="000000"/>
        </w:rPr>
        <w:t xml:space="preserve"> 2. Обязанности сторон контракта</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2. Отдел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1) выплачивает заявителю и (или) членам его (ее) семьи социальную помощь при условии участия трудоспособных членов семьи в государственных мерах содействия занятости на _____ членов семьи: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членов семьи)</w:t>
      </w:r>
      <w:r>
        <w:br/>
      </w:r>
      <w:r>
        <w:rPr>
          <w:rFonts w:ascii="Times New Roman"/>
          <w:b w:val="false"/>
          <w:i w:val="false"/>
          <w:color w:val="000000"/>
          <w:sz w:val="28"/>
        </w:rPr>
        <w:t>
      </w:t>
      </w:r>
      <w:r>
        <w:rPr>
          <w:rFonts w:ascii="Times New Roman"/>
          <w:b w:val="false"/>
          <w:i w:val="false"/>
          <w:color w:val="000000"/>
          <w:sz w:val="28"/>
        </w:rPr>
        <w:t>ежемесячно в размере___________ (____________________________________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 тенге</w:t>
      </w:r>
      <w:r>
        <w:br/>
      </w:r>
      <w:r>
        <w:rPr>
          <w:rFonts w:ascii="Times New Roman"/>
          <w:b w:val="false"/>
          <w:i w:val="false"/>
          <w:color w:val="000000"/>
          <w:sz w:val="28"/>
        </w:rPr>
        <w:t>
      </w:t>
      </w:r>
      <w:r>
        <w:rPr>
          <w:rFonts w:ascii="Times New Roman"/>
          <w:b w:val="false"/>
          <w:i w:val="false"/>
          <w:color w:val="000000"/>
          <w:sz w:val="28"/>
        </w:rPr>
        <w:t>(сумма прописью)</w:t>
      </w:r>
      <w:r>
        <w:br/>
      </w:r>
      <w:r>
        <w:rPr>
          <w:rFonts w:ascii="Times New Roman"/>
          <w:b w:val="false"/>
          <w:i w:val="false"/>
          <w:color w:val="000000"/>
          <w:sz w:val="28"/>
        </w:rPr>
        <w:t>
      </w:t>
      </w:r>
      <w:r>
        <w:rPr>
          <w:rFonts w:ascii="Times New Roman"/>
          <w:b w:val="false"/>
          <w:i w:val="false"/>
          <w:color w:val="000000"/>
          <w:sz w:val="28"/>
        </w:rPr>
        <w:t>за период с _________________________ по ________________________ и (или)</w:t>
      </w:r>
      <w:r>
        <w:br/>
      </w:r>
      <w:r>
        <w:rPr>
          <w:rFonts w:ascii="Times New Roman"/>
          <w:b w:val="false"/>
          <w:i w:val="false"/>
          <w:color w:val="000000"/>
          <w:sz w:val="28"/>
        </w:rPr>
        <w:t>единовременно в размере ___________ (__________________________________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 (сумма прописью)</w:t>
      </w:r>
      <w:r>
        <w:br/>
      </w:r>
      <w:r>
        <w:rPr>
          <w:rFonts w:ascii="Times New Roman"/>
          <w:b w:val="false"/>
          <w:i w:val="false"/>
          <w:color w:val="000000"/>
          <w:sz w:val="28"/>
        </w:rPr>
        <w:t>
      </w:t>
      </w:r>
      <w:r>
        <w:rPr>
          <w:rFonts w:ascii="Times New Roman"/>
          <w:b w:val="false"/>
          <w:i w:val="false"/>
          <w:color w:val="000000"/>
          <w:sz w:val="28"/>
        </w:rPr>
        <w:t>тенге на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xml:space="preserve">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 </w:t>
      </w:r>
      <w:r>
        <w:br/>
      </w:r>
      <w:r>
        <w:rPr>
          <w:rFonts w:ascii="Times New Roman"/>
          <w:b w:val="false"/>
          <w:i w:val="false"/>
          <w:color w:val="000000"/>
          <w:sz w:val="28"/>
        </w:rPr>
        <w:t>
      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w:t>
      </w:r>
      <w:r>
        <w:rPr>
          <w:rFonts w:ascii="Times New Roman"/>
          <w:b w:val="false"/>
          <w:i w:val="false"/>
          <w:color w:val="000000"/>
          <w:sz w:val="28"/>
        </w:rPr>
        <w:t>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w:t>
      </w:r>
      <w:r>
        <w:rPr>
          <w:rFonts w:ascii="Times New Roman"/>
          <w:b w:val="false"/>
          <w:i w:val="false"/>
          <w:color w:val="000000"/>
          <w:sz w:val="28"/>
        </w:rPr>
        <w:t>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w:t>
      </w:r>
      <w:r>
        <w:rPr>
          <w:rFonts w:ascii="Times New Roman"/>
          <w:b w:val="false"/>
          <w:i w:val="false"/>
          <w:color w:val="000000"/>
          <w:sz w:val="28"/>
        </w:rPr>
        <w:t>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2) выполняют условия социального(ых) контракта(ов), заключенного(ых) с центром занятости; </w:t>
      </w:r>
      <w:r>
        <w:br/>
      </w:r>
      <w:r>
        <w:rPr>
          <w:rFonts w:ascii="Times New Roman"/>
          <w:b w:val="false"/>
          <w:i w:val="false"/>
          <w:color w:val="000000"/>
          <w:sz w:val="28"/>
        </w:rPr>
        <w:t>
      </w:t>
      </w:r>
      <w:r>
        <w:rPr>
          <w:rFonts w:ascii="Times New Roman"/>
          <w:b w:val="false"/>
          <w:i w:val="false"/>
          <w:color w:val="000000"/>
          <w:sz w:val="28"/>
        </w:rPr>
        <w:t>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w:t>
      </w:r>
      <w:r>
        <w:rPr>
          <w:rFonts w:ascii="Times New Roman"/>
          <w:b w:val="false"/>
          <w:i w:val="false"/>
          <w:color w:val="000000"/>
          <w:sz w:val="28"/>
        </w:rPr>
        <w:t xml:space="preserve">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 </w:t>
      </w:r>
      <w:r>
        <w:br/>
      </w:r>
      <w:r>
        <w:rPr>
          <w:rFonts w:ascii="Times New Roman"/>
          <w:b w:val="false"/>
          <w:i w:val="false"/>
          <w:color w:val="000000"/>
          <w:sz w:val="28"/>
        </w:rPr>
        <w:t>
      </w:t>
      </w:r>
      <w:r>
        <w:rPr>
          <w:rFonts w:ascii="Times New Roman"/>
          <w:b w:val="false"/>
          <w:i w:val="false"/>
          <w:color w:val="000000"/>
          <w:sz w:val="28"/>
        </w:rPr>
        <w:t>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w:t>
      </w:r>
      <w:r>
        <w:rPr>
          <w:rFonts w:ascii="Times New Roman"/>
          <w:b w:val="false"/>
          <w:i w:val="false"/>
          <w:color w:val="000000"/>
          <w:sz w:val="28"/>
        </w:rPr>
        <w:t xml:space="preserve">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 </w:t>
      </w:r>
      <w:r>
        <w:br/>
      </w:r>
      <w:r>
        <w:rPr>
          <w:rFonts w:ascii="Times New Roman"/>
          <w:b w:val="false"/>
          <w:i w:val="false"/>
          <w:color w:val="000000"/>
          <w:sz w:val="28"/>
        </w:rPr>
        <w:t>
      </w:t>
      </w:r>
      <w:r>
        <w:rPr>
          <w:rFonts w:ascii="Times New Roman"/>
          <w:b w:val="false"/>
          <w:i w:val="false"/>
          <w:color w:val="000000"/>
          <w:sz w:val="28"/>
        </w:rPr>
        <w:t>8) взаимодействуют с отделом занятости и социальных программ, акимом сельского округа (по согласованию с отделом занятости и социальных программ, акимом сельского округа),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p>
    <w:bookmarkStart w:name="z402" w:id="21"/>
    <w:p>
      <w:pPr>
        <w:spacing w:after="0"/>
        <w:ind w:left="0"/>
        <w:jc w:val="left"/>
      </w:pPr>
      <w:r>
        <w:rPr>
          <w:rFonts w:ascii="Times New Roman"/>
          <w:b/>
          <w:i w:val="false"/>
          <w:color w:val="000000"/>
        </w:rPr>
        <w:t xml:space="preserve"> 3. Права сторон</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Отдел занятости и социальных программ: </w:t>
      </w:r>
      <w:r>
        <w:br/>
      </w:r>
      <w:r>
        <w:rPr>
          <w:rFonts w:ascii="Times New Roman"/>
          <w:b w:val="false"/>
          <w:i w:val="false"/>
          <w:color w:val="000000"/>
          <w:sz w:val="28"/>
        </w:rPr>
        <w:t>
      </w:t>
      </w:r>
      <w:r>
        <w:rPr>
          <w:rFonts w:ascii="Times New Roman"/>
          <w:b w:val="false"/>
          <w:i w:val="false"/>
          <w:color w:val="000000"/>
          <w:sz w:val="28"/>
        </w:rPr>
        <w:t xml:space="preserve">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 </w:t>
      </w:r>
      <w:r>
        <w:br/>
      </w:r>
      <w:r>
        <w:rPr>
          <w:rFonts w:ascii="Times New Roman"/>
          <w:b w:val="false"/>
          <w:i w:val="false"/>
          <w:color w:val="000000"/>
          <w:sz w:val="28"/>
        </w:rPr>
        <w:t>
      </w:t>
      </w:r>
      <w:r>
        <w:rPr>
          <w:rFonts w:ascii="Times New Roman"/>
          <w:b w:val="false"/>
          <w:i w:val="false"/>
          <w:color w:val="000000"/>
          <w:sz w:val="28"/>
        </w:rPr>
        <w:t>2) проверяет материальное положение семьи (лица);</w:t>
      </w:r>
      <w:r>
        <w:br/>
      </w:r>
      <w:r>
        <w:rPr>
          <w:rFonts w:ascii="Times New Roman"/>
          <w:b w:val="false"/>
          <w:i w:val="false"/>
          <w:color w:val="000000"/>
          <w:sz w:val="28"/>
        </w:rPr>
        <w:t>
      </w:t>
      </w:r>
      <w:r>
        <w:rPr>
          <w:rFonts w:ascii="Times New Roman"/>
          <w:b w:val="false"/>
          <w:i w:val="false"/>
          <w:color w:val="000000"/>
          <w:sz w:val="28"/>
        </w:rPr>
        <w:t xml:space="preserve">3) использует полученную информацию при решении вопроса о назначении (отказе в назначении) социальной помощи на контрактной основе; </w:t>
      </w:r>
      <w:r>
        <w:br/>
      </w:r>
      <w:r>
        <w:rPr>
          <w:rFonts w:ascii="Times New Roman"/>
          <w:b w:val="false"/>
          <w:i w:val="false"/>
          <w:color w:val="000000"/>
          <w:sz w:val="28"/>
        </w:rPr>
        <w:t>
      </w:t>
      </w:r>
      <w:r>
        <w:rPr>
          <w:rFonts w:ascii="Times New Roman"/>
          <w:b w:val="false"/>
          <w:i w:val="false"/>
          <w:color w:val="000000"/>
          <w:sz w:val="28"/>
        </w:rPr>
        <w:t>4) прекращает выплату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w:t>
      </w:r>
      <w:r>
        <w:rPr>
          <w:rFonts w:ascii="Times New Roman"/>
          <w:b w:val="false"/>
          <w:i w:val="false"/>
          <w:color w:val="000000"/>
          <w:sz w:val="28"/>
        </w:rPr>
        <w:t xml:space="preserve">5)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w:t>
      </w:r>
      <w:r>
        <w:rPr>
          <w:rFonts w:ascii="Times New Roman"/>
          <w:b w:val="false"/>
          <w:i w:val="false"/>
          <w:color w:val="000000"/>
          <w:sz w:val="28"/>
        </w:rPr>
        <w:t>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2) требует своевременного и надлежащего исполнения контракта; </w:t>
      </w:r>
      <w:r>
        <w:br/>
      </w:r>
      <w:r>
        <w:rPr>
          <w:rFonts w:ascii="Times New Roman"/>
          <w:b w:val="false"/>
          <w:i w:val="false"/>
          <w:color w:val="000000"/>
          <w:sz w:val="28"/>
        </w:rPr>
        <w:t>
      </w:t>
      </w:r>
      <w:r>
        <w:rPr>
          <w:rFonts w:ascii="Times New Roman"/>
          <w:b w:val="false"/>
          <w:i w:val="false"/>
          <w:color w:val="000000"/>
          <w:sz w:val="28"/>
        </w:rPr>
        <w:t>3) потребует перерасчета социальной помощи на контрактной основе в связи с изменением состава семьи;</w:t>
      </w:r>
      <w:r>
        <w:br/>
      </w:r>
      <w:r>
        <w:rPr>
          <w:rFonts w:ascii="Times New Roman"/>
          <w:b w:val="false"/>
          <w:i w:val="false"/>
          <w:color w:val="000000"/>
          <w:sz w:val="28"/>
        </w:rPr>
        <w:t>
      </w:t>
      </w:r>
      <w:r>
        <w:rPr>
          <w:rFonts w:ascii="Times New Roman"/>
          <w:b w:val="false"/>
          <w:i w:val="false"/>
          <w:color w:val="000000"/>
          <w:sz w:val="28"/>
        </w:rPr>
        <w:t xml:space="preserve">4) получает консультацию и информацию, связанные с выполнением мероприятий Индивидуального плана. </w:t>
      </w:r>
      <w:r>
        <w:br/>
      </w:r>
      <w:r>
        <w:rPr>
          <w:rFonts w:ascii="Times New Roman"/>
          <w:b w:val="false"/>
          <w:i w:val="false"/>
          <w:color w:val="000000"/>
          <w:sz w:val="28"/>
        </w:rPr>
        <w:t>
</w:t>
      </w:r>
    </w:p>
    <w:bookmarkStart w:name="z415" w:id="22"/>
    <w:p>
      <w:pPr>
        <w:spacing w:after="0"/>
        <w:ind w:left="0"/>
        <w:jc w:val="left"/>
      </w:pPr>
      <w:r>
        <w:rPr>
          <w:rFonts w:ascii="Times New Roman"/>
          <w:b/>
          <w:i w:val="false"/>
          <w:color w:val="000000"/>
        </w:rPr>
        <w:t xml:space="preserve"> 4. Ответственность сторон за неисполнение условий контракта</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 xml:space="preserve">8. Сопровождение и мониторинг настоящего контракта и социального контракта ведут отдел занятости и социальных программ и центр занятости. </w:t>
      </w:r>
      <w:r>
        <w:br/>
      </w:r>
      <w:r>
        <w:rPr>
          <w:rFonts w:ascii="Times New Roman"/>
          <w:b w:val="false"/>
          <w:i w:val="false"/>
          <w:color w:val="000000"/>
          <w:sz w:val="28"/>
        </w:rPr>
        <w:t>
      </w:t>
      </w:r>
      <w:r>
        <w:rPr>
          <w:rFonts w:ascii="Times New Roman"/>
          <w:b w:val="false"/>
          <w:i w:val="false"/>
          <w:color w:val="000000"/>
          <w:sz w:val="28"/>
        </w:rPr>
        <w:t xml:space="preserve">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w:t>
      </w:r>
    </w:p>
    <w:bookmarkStart w:name="z420" w:id="23"/>
    <w:p>
      <w:pPr>
        <w:spacing w:after="0"/>
        <w:ind w:left="0"/>
        <w:jc w:val="left"/>
      </w:pPr>
      <w:r>
        <w:rPr>
          <w:rFonts w:ascii="Times New Roman"/>
          <w:b/>
          <w:i w:val="false"/>
          <w:color w:val="000000"/>
        </w:rPr>
        <w:t xml:space="preserve"> 5. Непредвиденные обстоятельства</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 xml:space="preserve">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r>
        <w:br/>
      </w:r>
      <w:r>
        <w:rPr>
          <w:rFonts w:ascii="Times New Roman"/>
          <w:b w:val="false"/>
          <w:i w:val="false"/>
          <w:color w:val="000000"/>
          <w:sz w:val="28"/>
        </w:rPr>
        <w:t>
      </w:t>
      </w:r>
      <w:r>
        <w:rPr>
          <w:rFonts w:ascii="Times New Roman"/>
          <w:b w:val="false"/>
          <w:i w:val="false"/>
          <w:color w:val="000000"/>
          <w:sz w:val="28"/>
        </w:rPr>
        <w:t xml:space="preserve">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r>
        <w:br/>
      </w:r>
      <w:r>
        <w:rPr>
          <w:rFonts w:ascii="Times New Roman"/>
          <w:b w:val="false"/>
          <w:i w:val="false"/>
          <w:color w:val="000000"/>
          <w:sz w:val="28"/>
        </w:rPr>
        <w:t>
</w:t>
      </w:r>
    </w:p>
    <w:bookmarkStart w:name="z425" w:id="24"/>
    <w:p>
      <w:pPr>
        <w:spacing w:after="0"/>
        <w:ind w:left="0"/>
        <w:jc w:val="left"/>
      </w:pPr>
      <w:r>
        <w:rPr>
          <w:rFonts w:ascii="Times New Roman"/>
          <w:b/>
          <w:i w:val="false"/>
          <w:color w:val="000000"/>
        </w:rPr>
        <w:t xml:space="preserve"> 6. Прочие условия</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15. Контракт вступает в силу со дня его подписания и действует по 20____ год.</w:t>
      </w:r>
      <w:r>
        <w:br/>
      </w:r>
      <w:r>
        <w:rPr>
          <w:rFonts w:ascii="Times New Roman"/>
          <w:b w:val="false"/>
          <w:i w:val="false"/>
          <w:color w:val="000000"/>
          <w:sz w:val="28"/>
        </w:rPr>
        <w:t>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 xml:space="preserve">17. Настоящий контракт составлен в двух экземплярах, имеющих одинаковую юридическую силу. </w:t>
      </w:r>
      <w:r>
        <w:br/>
      </w:r>
      <w:r>
        <w:rPr>
          <w:rFonts w:ascii="Times New Roman"/>
          <w:b w:val="false"/>
          <w:i w:val="false"/>
          <w:color w:val="000000"/>
          <w:sz w:val="28"/>
        </w:rPr>
        <w:t>
</w:t>
      </w:r>
    </w:p>
    <w:bookmarkStart w:name="z430" w:id="25"/>
    <w:p>
      <w:pPr>
        <w:spacing w:after="0"/>
        <w:ind w:left="0"/>
        <w:jc w:val="left"/>
      </w:pPr>
      <w:r>
        <w:rPr>
          <w:rFonts w:ascii="Times New Roman"/>
          <w:b/>
          <w:i w:val="false"/>
          <w:color w:val="000000"/>
        </w:rPr>
        <w:t xml:space="preserve"> 7. Адреса и реквизиты сторон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2"/>
        <w:gridCol w:w="6738"/>
      </w:tblGrid>
      <w:tr>
        <w:trPr>
          <w:trHeight w:val="30" w:hRule="atLeast"/>
        </w:trPr>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w:t>
            </w:r>
            <w:r>
              <w:br/>
            </w:r>
            <w:r>
              <w:rPr>
                <w:rFonts w:ascii="Times New Roman"/>
                <w:b w:val="false"/>
                <w:i w:val="false"/>
                <w:color w:val="000000"/>
                <w:sz w:val="20"/>
              </w:rPr>
              <w:t>социальных программ</w:t>
            </w:r>
            <w:r>
              <w:br/>
            </w:r>
            <w:r>
              <w:rPr>
                <w:rFonts w:ascii="Times New Roman"/>
                <w:b w:val="false"/>
                <w:i w:val="false"/>
                <w:color w:val="000000"/>
                <w:sz w:val="20"/>
              </w:rPr>
              <w:t>
</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 наличии) уполномоченного 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
Место печати</w:t>
            </w:r>
            <w:r>
              <w:br/>
            </w:r>
            <w:r>
              <w:rPr>
                <w:rFonts w:ascii="Times New Roman"/>
                <w:b w:val="false"/>
                <w:i w:val="false"/>
                <w:color w:val="000000"/>
                <w:sz w:val="20"/>
              </w:rPr>
              <w:t>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________________________________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_________</w:t>
            </w:r>
            <w:r>
              <w:br/>
            </w:r>
            <w:r>
              <w:rPr>
                <w:rFonts w:ascii="Times New Roman"/>
                <w:b w:val="false"/>
                <w:i w:val="false"/>
                <w:color w:val="000000"/>
                <w:sz w:val="20"/>
              </w:rPr>
              <w:t>(подпись)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