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a8cd" w14:textId="98ea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июня 2015 года № 43/6. Зарегистрировано Департаментом юстиции Северо-Казахстанской области 28 июля 2015 года № 3330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Правилах оказания жилищной помощи малообеспеченным семьям (гражданам), проживающим в Мамлютском районе" от 25 сентября 2012 года № 6/1 (опубликовано 9 ноября 2012 года в газете "Знамя труда", 23 ноября 2012 года в газете "Солтүстік жұлдызы", зарегистрировано в Реестре государственной регистрации нормативных правовых актов под № 1908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млют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июн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июн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