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f59b" w14:textId="468f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30 октября 2015 года № 38-7. Зарегистрировано Департаментом юстиции Северо-Казахстанской области 4 декабря 2015 года № 3487. Утратило силу решением маслихата района имени Габита Мусрепова Северо-Казахстанской области от 03 марта 2017 года № 10-3</w:t>
      </w:r>
    </w:p>
    <w:p>
      <w:pPr>
        <w:spacing w:after="0"/>
        <w:ind w:left="0"/>
        <w:jc w:val="left"/>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03.03.2017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имени Габита Мусрепова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районе имени Габита Мусрепова.</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нормативные правовые акты, принятые маслихатом района имени Габита Мусрепова,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решению. </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с 1 января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ХХXVIII сессии</w:t>
            </w:r>
            <w:r>
              <w:br/>
            </w:r>
            <w:r>
              <w:rPr>
                <w:rFonts w:ascii="Times New Roman"/>
                <w:b w:val="false"/>
                <w:i/>
                <w:color w:val="000000"/>
                <w:sz w:val="20"/>
              </w:rPr>
              <w:t xml:space="preserve">маслихата района </w:t>
            </w:r>
            <w:r>
              <w:br/>
            </w:r>
            <w:r>
              <w:rPr>
                <w:rFonts w:ascii="Times New Roman"/>
                <w:b w:val="false"/>
                <w:i/>
                <w:color w:val="000000"/>
                <w:sz w:val="20"/>
              </w:rPr>
              <w:t>имени Габита Мусрепова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Гроот</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 района</w:t>
            </w:r>
            <w:r>
              <w:br/>
            </w:r>
            <w:r>
              <w:rPr>
                <w:rFonts w:ascii="Times New Roman"/>
                <w:b w:val="false"/>
                <w:i/>
                <w:color w:val="000000"/>
                <w:sz w:val="20"/>
              </w:rPr>
              <w:t xml:space="preserve">имени Габита Мусрепова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Искакова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"СОГЛАСОВАНО" </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 xml:space="preserve">5 ноября 2015 года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имени Габита Мусрепова Северо-Казахстанской области от 30 октября 2015 года № 38-7</w:t>
            </w:r>
          </w:p>
        </w:tc>
      </w:tr>
    </w:tbl>
    <w:bookmarkStart w:name="z12" w:id="0"/>
    <w:p>
      <w:pPr>
        <w:spacing w:after="0"/>
        <w:ind w:left="0"/>
        <w:jc w:val="left"/>
      </w:pPr>
      <w:r>
        <w:rPr>
          <w:rFonts w:ascii="Times New Roman"/>
          <w:b/>
          <w:i w:val="false"/>
          <w:color w:val="000000"/>
        </w:rPr>
        <w:t xml:space="preserve"> Перечень нормативных правовых актов маслихата района имени Габита Мусрепова, признанных утратившими силу</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от 24 декабря 2013 года № 22-5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(зарегистрировано в Реестре государственной регистрации нормативных правовых актов под № 2518 от 27 января 2014 года, опубликовано в районных газетах от 10 февраля 2014 года "Есіл өңірі", от 10 февраля 2014 года "Новости Приишимья").</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от 29 июля 2014 года № 28-3 "О внесении изменений и дополнения в решение маслихата района имени Габита Мусрепова от 24 декабря 2013 года № 22-5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(зарегистрировано в Реестре государственной регистрации нормативных правовых актов под № 2919 от 26 августа 2014 года, опубликовано районных в газетах от 8 сентября 2014 года "Есіл өңірі", от 8 сентября 2014 года "Новости Приишимья").</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от 25 декабря 2014 года № 32-4 "О внесении изменений в решение маслихата района имени Габита Мусрепова от 24 декабря 2013 года № 22-5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(зарегистрировано в Реестре государственной регистрации нормативных правовых актов под № 3089 от 28 января 2015 года, опубликовано в районных газетах от 16 февраля 2015 года "Есіл өңірі", от 16 февраля 2015 года "Новости Приишимья").</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Решение</w:t>
      </w:r>
      <w:r>
        <w:rPr>
          <w:rFonts w:ascii="Times New Roman"/>
          <w:b w:val="false"/>
          <w:i w:val="false"/>
          <w:color w:val="000000"/>
          <w:sz w:val="28"/>
        </w:rPr>
        <w:t xml:space="preserve"> от 29 июля 2015 года № 37-4 "О внесении изменения в решение маслихата района имени Габита Мусрепова от 24 декабря 2013 года № 22-5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(зарегистрировано в Реестре государственной регистрации нормативных правовых актов под № 3357 от 26 августа 2015 года, опубликовано в районных газетах от 12 сентября 2015 года "Есіл өңірі", от 12 сентября 2015 года "Новости Приишимья").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района имени Габита Мусрепова Северо-Казахстанской области от 30 октября 2015 года № 38-7</w:t>
            </w:r>
          </w:p>
        </w:tc>
      </w:tr>
    </w:tbl>
    <w:bookmarkStart w:name="z18"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района имени Габита Мусрепова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в районе имени Габита Мусрепова, при наступлении трудной жизненной ситуации.. </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района имени Габита Мусрепова Северо-Казахстанской области от 19.10.2016 </w:t>
      </w:r>
      <w:r>
        <w:rPr>
          <w:rFonts w:ascii="Times New Roman"/>
          <w:b w:val="false"/>
          <w:i w:val="false"/>
          <w:color w:val="ff0000"/>
          <w:sz w:val="28"/>
        </w:rPr>
        <w:t xml:space="preserve">№ 5-4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1. Общие положения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1) Государственная корпорация "Правительство для граждан" некоммерческое акционерное общество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xml:space="preserve">
      4)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13 апреля 2005 года "О социальной защите инвалидов",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5)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6)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7)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органом в порядке, установленном законодательством Республики Казахстан;</w:t>
      </w:r>
      <w:r>
        <w:br/>
      </w:r>
      <w:r>
        <w:rPr>
          <w:rFonts w:ascii="Times New Roman"/>
          <w:b w:val="false"/>
          <w:i w:val="false"/>
          <w:color w:val="000000"/>
          <w:sz w:val="28"/>
        </w:rPr>
        <w:t>
      8) праздничные дни – дни национальных и государственных праздников Республики Казахстан;</w:t>
      </w:r>
      <w:r>
        <w:br/>
      </w:r>
      <w:r>
        <w:rPr>
          <w:rFonts w:ascii="Times New Roman"/>
          <w:b w:val="false"/>
          <w:i w:val="false"/>
          <w:color w:val="000000"/>
          <w:sz w:val="28"/>
        </w:rPr>
        <w:t>
      9) индивидуальный план помощи семье (далее – индивидуальный план) – план мероприятий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r>
        <w:br/>
      </w:r>
      <w:r>
        <w:rPr>
          <w:rFonts w:ascii="Times New Roman"/>
          <w:b w:val="false"/>
          <w:i w:val="false"/>
          <w:color w:val="000000"/>
          <w:sz w:val="28"/>
        </w:rPr>
        <w:t>
      10)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11)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12)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13) уполномоченный орган – коммунальное государственное учреждение "Отдел занятости и социальных программ акимата района имени Габита Мусрепова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14)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15) предельный размер – утвержденный максимальный размер социальной помощи. </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района имени Габита Мусрепова Северо-Казахстанской области от 21.12.2016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района имени Габита Мусрепова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района имени Габита Мусрепова Северо-Казахстанской области через государственное учреждение "Отдел занятости и социальных программ района имени Габита Мусрепова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социальной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11. Социальная помощь по основаниям, указанным в подпунктах 1) – 12), 14)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10 (десяти)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12. Социальная помощь по основанию, указанного в </w:t>
      </w:r>
      <w:r>
        <w:rPr>
          <w:rFonts w:ascii="Times New Roman"/>
          <w:b w:val="false"/>
          <w:i w:val="false"/>
          <w:color w:val="000000"/>
          <w:sz w:val="28"/>
        </w:rPr>
        <w:t>подпункте 13)</w:t>
      </w:r>
      <w:r>
        <w:rPr>
          <w:rFonts w:ascii="Times New Roman"/>
          <w:b w:val="false"/>
          <w:i w:val="false"/>
          <w:color w:val="000000"/>
          <w:sz w:val="28"/>
        </w:rPr>
        <w:t xml:space="preserve"> приложения 3 к настоящим Правилам предоставляется гражданам (семье) с учетом среднедушевого дохода лица (семьи), не превышающего порога однократного размера прожиточного минимума, в размере 60 (шестидесяти) минимальных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13. Обусловленная социальная помощь по основанию, указанному в </w:t>
      </w:r>
      <w:r>
        <w:rPr>
          <w:rFonts w:ascii="Times New Roman"/>
          <w:b w:val="false"/>
          <w:i w:val="false"/>
          <w:color w:val="000000"/>
          <w:sz w:val="28"/>
        </w:rPr>
        <w:t>подпункте 19)</w:t>
      </w:r>
      <w:r>
        <w:rPr>
          <w:rFonts w:ascii="Times New Roman"/>
          <w:b w:val="false"/>
          <w:i w:val="false"/>
          <w:color w:val="000000"/>
          <w:sz w:val="28"/>
        </w:rPr>
        <w:t xml:space="preserve">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 xml:space="preserve">Размер обусловленной социальной помощи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 xml:space="preserve">14. Социальная помощь по основанию, указанного в </w:t>
      </w:r>
      <w:r>
        <w:rPr>
          <w:rFonts w:ascii="Times New Roman"/>
          <w:b w:val="false"/>
          <w:i w:val="false"/>
          <w:color w:val="000000"/>
          <w:sz w:val="28"/>
        </w:rPr>
        <w:t>подпункте 15)</w:t>
      </w:r>
      <w:r>
        <w:rPr>
          <w:rFonts w:ascii="Times New Roman"/>
          <w:b w:val="false"/>
          <w:i w:val="false"/>
          <w:color w:val="000000"/>
          <w:sz w:val="28"/>
        </w:rPr>
        <w:t xml:space="preserve"> приложения 3 к настоящим Правилам предоставляется один раз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r>
        <w:br/>
      </w:r>
      <w:r>
        <w:rPr>
          <w:rFonts w:ascii="Times New Roman"/>
          <w:b w:val="false"/>
          <w:i w:val="false"/>
          <w:color w:val="000000"/>
          <w:sz w:val="28"/>
        </w:rPr>
        <w:t>
      </w:t>
      </w:r>
      <w:r>
        <w:rPr>
          <w:rFonts w:ascii="Times New Roman"/>
          <w:b w:val="false"/>
          <w:i w:val="false"/>
          <w:color w:val="000000"/>
          <w:sz w:val="28"/>
        </w:rPr>
        <w:t xml:space="preserve">15. Социальная помощь по основанию, указанного в </w:t>
      </w:r>
      <w:r>
        <w:rPr>
          <w:rFonts w:ascii="Times New Roman"/>
          <w:b w:val="false"/>
          <w:i w:val="false"/>
          <w:color w:val="000000"/>
          <w:sz w:val="28"/>
        </w:rPr>
        <w:t>подпункте 16)</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санаторно-курортного лечения, без учета доходов. </w:t>
      </w:r>
      <w:r>
        <w:br/>
      </w:r>
      <w:r>
        <w:rPr>
          <w:rFonts w:ascii="Times New Roman"/>
          <w:b w:val="false"/>
          <w:i w:val="false"/>
          <w:color w:val="000000"/>
          <w:sz w:val="28"/>
        </w:rPr>
        <w:t>
      </w:t>
      </w:r>
      <w:r>
        <w:rPr>
          <w:rFonts w:ascii="Times New Roman"/>
          <w:b w:val="false"/>
          <w:i w:val="false"/>
          <w:color w:val="000000"/>
          <w:sz w:val="28"/>
        </w:rPr>
        <w:t xml:space="preserve">15-1. Социальная помощь по основанию, указанного в подпункте 20) приложения 3 к настоящим Правилам предоставляется по необходимости в размере стоимости проезда, без учета доходов. </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15-1 в соответствии с решением маслихата района имени Габита Мусрепова Северо-Казахстанской области от 21.12.2016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16. Социальная помощь по основанию, указанного в </w:t>
      </w:r>
      <w:r>
        <w:rPr>
          <w:rFonts w:ascii="Times New Roman"/>
          <w:b w:val="false"/>
          <w:i w:val="false"/>
          <w:color w:val="000000"/>
          <w:sz w:val="28"/>
        </w:rPr>
        <w:t>подпункте 17)</w:t>
      </w:r>
      <w:r>
        <w:rPr>
          <w:rFonts w:ascii="Times New Roman"/>
          <w:b w:val="false"/>
          <w:i w:val="false"/>
          <w:color w:val="000000"/>
          <w:sz w:val="28"/>
        </w:rPr>
        <w:t xml:space="preserve">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17. Социальная помощь по основанию, указанного в </w:t>
      </w:r>
      <w:r>
        <w:rPr>
          <w:rFonts w:ascii="Times New Roman"/>
          <w:b w:val="false"/>
          <w:i w:val="false"/>
          <w:color w:val="000000"/>
          <w:sz w:val="28"/>
        </w:rPr>
        <w:t>подпункте 18)</w:t>
      </w:r>
      <w:r>
        <w:rPr>
          <w:rFonts w:ascii="Times New Roman"/>
          <w:b w:val="false"/>
          <w:i w:val="false"/>
          <w:color w:val="000000"/>
          <w:sz w:val="28"/>
        </w:rPr>
        <w:t xml:space="preserve"> приложения 3 к настоящим Правилам предоставляется ежеквартально в размере 5 (пяти) месячных расчетных показателей, без учета доходов по предъявлению справки и списка из учреждения здравоохранения. Выплата социальной помощи производится за истекший квартал. </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решения маслихата района имени Габита Мусрепова Северо-Казахстанской области от 24.05.2016 </w:t>
      </w:r>
      <w:r>
        <w:rPr>
          <w:rFonts w:ascii="Times New Roman"/>
          <w:b w:val="false"/>
          <w:i w:val="false"/>
          <w:color w:val="ff0000"/>
          <w:sz w:val="28"/>
        </w:rPr>
        <w:t>N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18. Среднедушевой доход лица (семьи) на оказание обусловленной социальной помощи исчисляется путем деления совокупного дохода, полученного за 3 месяца, предшествующих месяцу обращения за назначением обусловленной социальной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Среднедушевой доход лица (семьи), претендующего на оказание обусловленной социальной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Министерстве юстиции Республики Казахстан 28 августа 2009 года № 5757)</w:t>
      </w:r>
      <w:r>
        <w:br/>
      </w:r>
      <w:r>
        <w:rPr>
          <w:rFonts w:ascii="Times New Roman"/>
          <w:b w:val="false"/>
          <w:i w:val="false"/>
          <w:color w:val="000000"/>
          <w:sz w:val="28"/>
        </w:rPr>
        <w:t>
      </w:t>
      </w:r>
      <w:r>
        <w:rPr>
          <w:rFonts w:ascii="Times New Roman"/>
          <w:b w:val="false"/>
          <w:i w:val="false"/>
          <w:color w:val="000000"/>
          <w:sz w:val="28"/>
        </w:rPr>
        <w:t>19. Месяцем обращения считается месяц подачи заявления с прилагаемыми документами.</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3. Порядок оказания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Социальная помощь к памятным датам и праздничным дням оказывается по списку, утверждаемому акиматом района имени Габита Мусрепова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22.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25 и 26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31. исключен решением маслихата района имени Габита Мусрепова Северо-Казахстанской области от 24.05.2016 </w:t>
      </w:r>
      <w:r>
        <w:rPr>
          <w:rFonts w:ascii="Times New Roman"/>
          <w:b w:val="false"/>
          <w:i w:val="false"/>
          <w:color w:val="ff0000"/>
          <w:sz w:val="28"/>
        </w:rPr>
        <w:t>N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32. Социальная помощь предоставляется не позднее шести месяцев со дня наступления трудной жизненной ситуации.</w:t>
      </w:r>
      <w:r>
        <w:br/>
      </w:r>
      <w:r>
        <w:rPr>
          <w:rFonts w:ascii="Times New Roman"/>
          <w:b w:val="false"/>
          <w:i w:val="false"/>
          <w:color w:val="000000"/>
          <w:sz w:val="28"/>
        </w:rPr>
        <w:t>
      </w:t>
      </w:r>
      <w:r>
        <w:rPr>
          <w:rFonts w:ascii="Times New Roman"/>
          <w:b w:val="false"/>
          <w:i w:val="false"/>
          <w:color w:val="000000"/>
          <w:sz w:val="28"/>
        </w:rPr>
        <w:t>33.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4) отказа граждан от заключения социального контракта активизации семьи по основанию, указанному в подпункте 19) приложения 3.</w:t>
      </w:r>
      <w:r>
        <w:br/>
      </w:r>
      <w:r>
        <w:rPr>
          <w:rFonts w:ascii="Times New Roman"/>
          <w:b w:val="false"/>
          <w:i w:val="false"/>
          <w:color w:val="000000"/>
          <w:sz w:val="28"/>
        </w:rPr>
        <w:t>
      </w:t>
      </w:r>
      <w:r>
        <w:rPr>
          <w:rFonts w:ascii="Times New Roman"/>
          <w:b w:val="false"/>
          <w:i w:val="false"/>
          <w:color w:val="000000"/>
          <w:sz w:val="28"/>
        </w:rPr>
        <w:t>34.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4. Порядок оказания обусловленной социальной помощи на основе социального контракта активизации семьи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35. При обращении лица (семьи) за обусловленной социальной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36. После определения права на обусловленную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приложениям 9-10 к настоящим Правилам.</w:t>
      </w:r>
      <w:r>
        <w:br/>
      </w:r>
      <w:r>
        <w:rPr>
          <w:rFonts w:ascii="Times New Roman"/>
          <w:b w:val="false"/>
          <w:i w:val="false"/>
          <w:color w:val="000000"/>
          <w:sz w:val="28"/>
        </w:rPr>
        <w:t xml:space="preserve">
      При этом претенденты из числа самозанятых, безработных, за исключением случаев, предусмотренных пунктом 38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br/>
      </w:r>
      <w:r>
        <w:rPr>
          <w:rFonts w:ascii="Times New Roman"/>
          <w:b w:val="false"/>
          <w:i w:val="false"/>
          <w:color w:val="000000"/>
          <w:sz w:val="28"/>
        </w:rPr>
        <w:t>
</w:t>
      </w:r>
      <w:r>
        <w:rPr>
          <w:rFonts w:ascii="Times New Roman"/>
          <w:b w:val="false"/>
          <w:i w:val="false"/>
          <w:color w:val="ff0000"/>
          <w:sz w:val="28"/>
        </w:rPr>
        <w:t xml:space="preserve">      Сноска. Пункт 36 - в редакции решения маслихата района имени Габита Мусрепова Северо-Казахстанской области от 21.12.2016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37.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38.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 xml:space="preserve">осуществления кроме основного (ых) претендента (ов)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 </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40.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41.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42.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10" w:id="6"/>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района имени Габита Мусрепова;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44.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9" w:id="7"/>
    <w:p>
      <w:pPr>
        <w:spacing w:after="0"/>
        <w:ind w:left="0"/>
        <w:jc w:val="left"/>
      </w:pPr>
      <w:r>
        <w:rPr>
          <w:rFonts w:ascii="Times New Roman"/>
          <w:b/>
          <w:i w:val="false"/>
          <w:color w:val="000000"/>
        </w:rPr>
        <w:t xml:space="preserve"> 6. Заключительное положение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45. Мониторинг и учет предоставления социальной помощи, за исключением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46. Мониторинг и учет предоставления обусловленной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w:t>
            </w:r>
          </w:p>
        </w:tc>
      </w:tr>
    </w:tbl>
    <w:bookmarkStart w:name="z123" w:id="8"/>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 </w:t>
      </w:r>
    </w:p>
    <w:bookmarkEnd w:id="8"/>
    <w:p>
      <w:pPr>
        <w:spacing w:after="0"/>
        <w:ind w:left="0"/>
        <w:jc w:val="left"/>
      </w:pPr>
      <w:r>
        <w:rPr>
          <w:rFonts w:ascii="Times New Roman"/>
          <w:b w:val="false"/>
          <w:i w:val="false"/>
          <w:color w:val="ff0000"/>
          <w:sz w:val="28"/>
        </w:rPr>
        <w:t xml:space="preserve">      Сноска. Приложение 1 - в редакции решения маслихата района имени Габита Мусрепова Северо-Казахстанской области от 21.12.2016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321"/>
        <w:gridCol w:w="607"/>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 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 - "День вывода войск с территории Афганистана"</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 - "Международный женский день"</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апреля – "День памяти аварии на Чернобыльской атомной электростанции"</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мая - "День защитника Отечества"</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50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прибыванием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 "День памяти жертв политических репрессий и голода"</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 "День Конституции Республики Казахстан"</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10 месячных расчетных показателей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 </w:t>
            </w:r>
          </w:p>
        </w:tc>
      </w:tr>
    </w:tbl>
    <w:bookmarkStart w:name="z163" w:id="9"/>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4675"/>
        <w:gridCol w:w="2302"/>
        <w:gridCol w:w="4337"/>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Предельные размеры социальной помощи и ее кратность</w:t>
            </w: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Сроки обращения </w:t>
            </w:r>
            <w:r>
              <w:br/>
            </w:r>
            <w:r>
              <w:rPr>
                <w:rFonts w:ascii="Times New Roman"/>
                <w:b w:val="false"/>
                <w:i w:val="false"/>
                <w:color w:val="000000"/>
                <w:sz w:val="20"/>
              </w:rPr>
              <w:t>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минимальных расчетных</w:t>
            </w:r>
            <w:r>
              <w:br/>
            </w:r>
            <w:r>
              <w:rPr>
                <w:rFonts w:ascii="Times New Roman"/>
                <w:b w:val="false"/>
                <w:i w:val="false"/>
                <w:color w:val="000000"/>
                <w:sz w:val="20"/>
              </w:rPr>
              <w:t>показателей, единовременно</w:t>
            </w: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w:t>
            </w:r>
          </w:p>
        </w:tc>
      </w:tr>
    </w:tbl>
    <w:bookmarkStart w:name="z167" w:id="10"/>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10"/>
    <w:p>
      <w:pPr>
        <w:spacing w:after="0"/>
        <w:ind w:left="0"/>
        <w:jc w:val="left"/>
      </w:pPr>
      <w:r>
        <w:rPr>
          <w:rFonts w:ascii="Times New Roman"/>
          <w:b w:val="false"/>
          <w:i w:val="false"/>
          <w:color w:val="ff0000"/>
          <w:sz w:val="28"/>
        </w:rPr>
        <w:t xml:space="preserve">      Сноска. Приложение 3 - в редакции решения маслихата района имени Габита Мусрепова Северо-Казахстанской области от 21.12.2016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2) отсутствие родительского попечения;</w:t>
      </w:r>
      <w:r>
        <w:br/>
      </w:r>
      <w:r>
        <w:rPr>
          <w:rFonts w:ascii="Times New Roman"/>
          <w:b w:val="false"/>
          <w:i w:val="false"/>
          <w:color w:val="000000"/>
          <w:sz w:val="28"/>
        </w:rPr>
        <w:t>
      3) безнадзорность несовершеннолетних, в том числе с девиантным поведением;</w:t>
      </w:r>
      <w:r>
        <w:br/>
      </w:r>
      <w:r>
        <w:rPr>
          <w:rFonts w:ascii="Times New Roman"/>
          <w:b w:val="false"/>
          <w:i w:val="false"/>
          <w:color w:val="000000"/>
          <w:sz w:val="28"/>
        </w:rPr>
        <w:t>
      4) нахождение несовершеннолетних в организациях образования с особым режимом содержания;</w:t>
      </w:r>
      <w:r>
        <w:br/>
      </w:r>
      <w:r>
        <w:rPr>
          <w:rFonts w:ascii="Times New Roman"/>
          <w:b w:val="false"/>
          <w:i w:val="false"/>
          <w:color w:val="000000"/>
          <w:sz w:val="28"/>
        </w:rPr>
        <w:t>
      5)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6)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7)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8)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9) жестокое обращение, приведшее к социальной дезадаптации и социальной депривации;</w:t>
      </w:r>
      <w:r>
        <w:br/>
      </w:r>
      <w:r>
        <w:rPr>
          <w:rFonts w:ascii="Times New Roman"/>
          <w:b w:val="false"/>
          <w:i w:val="false"/>
          <w:color w:val="000000"/>
          <w:sz w:val="28"/>
        </w:rPr>
        <w:t>
      10) бездомность (лица без определенного места жительства);</w:t>
      </w:r>
      <w:r>
        <w:br/>
      </w:r>
      <w:r>
        <w:rPr>
          <w:rFonts w:ascii="Times New Roman"/>
          <w:b w:val="false"/>
          <w:i w:val="false"/>
          <w:color w:val="000000"/>
          <w:sz w:val="28"/>
        </w:rPr>
        <w:t>
      11) освобождение из мест лишения свободы;</w:t>
      </w:r>
      <w:r>
        <w:br/>
      </w:r>
      <w:r>
        <w:rPr>
          <w:rFonts w:ascii="Times New Roman"/>
          <w:b w:val="false"/>
          <w:i w:val="false"/>
          <w:color w:val="000000"/>
          <w:sz w:val="28"/>
        </w:rPr>
        <w:t>
      12) нахождение на учете службы пробации уголовно-исполнительной инспекции;</w:t>
      </w:r>
      <w:r>
        <w:br/>
      </w:r>
      <w:r>
        <w:rPr>
          <w:rFonts w:ascii="Times New Roman"/>
          <w:b w:val="false"/>
          <w:i w:val="false"/>
          <w:color w:val="000000"/>
          <w:sz w:val="28"/>
        </w:rPr>
        <w:t>
      13) причинение ущерба гражданину (семье) либо его имуществу вследствие стихийного бедствия или пожара, либо наличие социально значимого заболевания (злокачественное новообразование, тяжелая форма туберкулеза, дети-инвалиды);</w:t>
      </w:r>
      <w:r>
        <w:br/>
      </w:r>
      <w:r>
        <w:rPr>
          <w:rFonts w:ascii="Times New Roman"/>
          <w:b w:val="false"/>
          <w:i w:val="false"/>
          <w:color w:val="000000"/>
          <w:sz w:val="28"/>
        </w:rPr>
        <w:t>
      </w:t>
      </w:r>
      <w:r>
        <w:rPr>
          <w:rFonts w:ascii="Times New Roman"/>
          <w:b w:val="false"/>
          <w:i w:val="false"/>
          <w:color w:val="000000"/>
          <w:sz w:val="28"/>
        </w:rPr>
        <w:t>14) наличие среднедушевого дохода, не превышающего 1,0 прожиточного минимума, установленного маслихатом района имени Габита Мусрепова Северо-Казахстанской области;</w:t>
      </w:r>
      <w:r>
        <w:br/>
      </w:r>
      <w:r>
        <w:rPr>
          <w:rFonts w:ascii="Times New Roman"/>
          <w:b w:val="false"/>
          <w:i w:val="false"/>
          <w:color w:val="000000"/>
          <w:sz w:val="28"/>
        </w:rPr>
        <w:t>
      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на зубопротезирование;</w:t>
      </w:r>
      <w:r>
        <w:br/>
      </w:r>
      <w:r>
        <w:rPr>
          <w:rFonts w:ascii="Times New Roman"/>
          <w:b w:val="false"/>
          <w:i w:val="false"/>
          <w:color w:val="000000"/>
          <w:sz w:val="28"/>
        </w:rPr>
        <w:t>
      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на санаторно-курортное лечение в санаториях и профилакториях Республики Казахстан;</w:t>
      </w:r>
      <w:r>
        <w:br/>
      </w:r>
      <w:r>
        <w:rPr>
          <w:rFonts w:ascii="Times New Roman"/>
          <w:b w:val="false"/>
          <w:i w:val="false"/>
          <w:color w:val="000000"/>
          <w:sz w:val="28"/>
        </w:rPr>
        <w:t xml:space="preserve">
      17) нуждаемость участников и инвалидов Великой Отечественной войны в ежемесячной компенсации за оплату коммунальных услуг и приобретение топлива; </w:t>
      </w:r>
      <w:r>
        <w:br/>
      </w:r>
      <w:r>
        <w:rPr>
          <w:rFonts w:ascii="Times New Roman"/>
          <w:b w:val="false"/>
          <w:i w:val="false"/>
          <w:color w:val="000000"/>
          <w:sz w:val="28"/>
        </w:rPr>
        <w:t>
      18) нуждаемость лиц больных активной формой туберкулеза в ежеквартальной помощи;</w:t>
      </w:r>
      <w:r>
        <w:br/>
      </w:r>
      <w:r>
        <w:rPr>
          <w:rFonts w:ascii="Times New Roman"/>
          <w:b w:val="false"/>
          <w:i w:val="false"/>
          <w:color w:val="000000"/>
          <w:sz w:val="28"/>
        </w:rPr>
        <w:t>
      19)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20) нуждаемость участников и инвалидов Великой Отечественной войны и лиц, приравненных к ним, другие категории лиц, приравненным по льготам и гарантиям к участникам и инвалидам Великой Отечественной войны, а также лиц, пострадавшим в зоне Семипалатинского ядерного полигона в проезде железнождорожным (плацкартный вагон),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w:t>
            </w:r>
          </w:p>
        </w:tc>
      </w:tr>
    </w:tbl>
    <w:bookmarkStart w:name="z188" w:id="11"/>
    <w:p>
      <w:pPr>
        <w:spacing w:after="0"/>
        <w:ind w:left="0"/>
        <w:jc w:val="both"/>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 xml:space="preserve"> Сведения о составе семьи заявителя</w:t>
      </w:r>
      <w:r>
        <w:br/>
      </w:r>
      <w:r>
        <w:rPr>
          <w:rFonts w:ascii="Times New Roman"/>
          <w:b w:val="false"/>
          <w:i w:val="false"/>
          <w:color w:val="000000"/>
          <w:sz w:val="28"/>
        </w:rPr>
        <w:t xml:space="preserve"> _________________________ _________________________</w:t>
      </w:r>
      <w:r>
        <w:br/>
      </w:r>
      <w:r>
        <w:rPr>
          <w:rFonts w:ascii="Times New Roman"/>
          <w:b w:val="false"/>
          <w:i w:val="false"/>
          <w:color w:val="000000"/>
          <w:sz w:val="28"/>
        </w:rPr>
        <w:t xml:space="preserve"> (Ф.И.О. заявителя) (домашний адрес, телефон)</w:t>
      </w:r>
      <w:r>
        <w:br/>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Подпись заявителя ____________________ Дата ______________ </w:t>
      </w:r>
      <w:r>
        <w:br/>
      </w:r>
      <w:r>
        <w:rPr>
          <w:rFonts w:ascii="Times New Roman"/>
          <w:b w:val="false"/>
          <w:i w:val="false"/>
          <w:color w:val="000000"/>
          <w:sz w:val="28"/>
        </w:rPr>
        <w:t xml:space="preserve"> Ф.И.О. должностного лица органа, уполномоченного заверять сведения о составе семьи _____________________ </w:t>
      </w:r>
      <w:r>
        <w:br/>
      </w:r>
      <w:r>
        <w:rPr>
          <w:rFonts w:ascii="Times New Roman"/>
          <w:b w:val="false"/>
          <w:i w:val="false"/>
          <w:color w:val="000000"/>
          <w:sz w:val="28"/>
        </w:rPr>
        <w:t xml:space="preserve">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w:t>
            </w:r>
          </w:p>
        </w:tc>
      </w:tr>
    </w:tbl>
    <w:bookmarkStart w:name="z195" w:id="12"/>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12"/>
    <w:bookmarkStart w:name="z196" w:id="13"/>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xml:space="preserve"> 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Ф.И.О. заявителя __________________________________________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4. Состав семьи (учитываются фактически проживающие в семье) 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53"/>
        <w:gridCol w:w="544"/>
        <w:gridCol w:w="544"/>
        <w:gridCol w:w="1557"/>
        <w:gridCol w:w="545"/>
        <w:gridCol w:w="6222"/>
        <w:gridCol w:w="850"/>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Родственное отношение </w:t>
            </w:r>
            <w:r>
              <w:br/>
            </w:r>
            <w:r>
              <w:rPr>
                <w:rFonts w:ascii="Times New Roman"/>
                <w:b w:val="false"/>
                <w:i w:val="false"/>
                <w:color w:val="000000"/>
                <w:sz w:val="20"/>
              </w:rPr>
              <w:t>
к заявителю</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w:t>
            </w:r>
            <w:r>
              <w:br/>
            </w:r>
            <w:r>
              <w:rPr>
                <w:rFonts w:ascii="Times New Roman"/>
                <w:b w:val="false"/>
                <w:i w:val="false"/>
                <w:color w:val="000000"/>
                <w:sz w:val="20"/>
              </w:rPr>
              <w:t>
учебы)</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______</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Расходы на содержание жилья: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675"/>
        <w:gridCol w:w="426"/>
        <w:gridCol w:w="642"/>
        <w:gridCol w:w="1367"/>
        <w:gridCol w:w="5498"/>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том числе заявителя), имеющих доход</w:t>
            </w:r>
            <w:r>
              <w:br/>
            </w:r>
            <w:r>
              <w:rPr>
                <w:rFonts w:ascii="Times New Roman"/>
                <w:b w:val="false"/>
                <w:i w:val="false"/>
                <w:color w:val="000000"/>
                <w:sz w:val="20"/>
              </w:rPr>
              <w:t>
</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 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8. Иные доходы семьи (форма, сумма, источник):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9. Обеспеченность детей школьными принадлежностями, одеждой, обувью: ____________________________________________________________________</w:t>
      </w:r>
      <w:r>
        <w:br/>
      </w:r>
      <w:r>
        <w:rPr>
          <w:rFonts w:ascii="Times New Roman"/>
          <w:b w:val="false"/>
          <w:i w:val="false"/>
          <w:color w:val="000000"/>
          <w:sz w:val="28"/>
        </w:rPr>
        <w:t xml:space="preserve"> 10. Санитарно-эпидемиологические условия проживания: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Председатель комиссии:</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 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С составленным актом ознакомлен(а): __________________________</w:t>
      </w:r>
      <w:r>
        <w:br/>
      </w:r>
      <w:r>
        <w:rPr>
          <w:rFonts w:ascii="Times New Roman"/>
          <w:b w:val="false"/>
          <w:i w:val="false"/>
          <w:color w:val="000000"/>
          <w:sz w:val="28"/>
        </w:rPr>
        <w:t xml:space="preserve"> Ф.И.О. и подпись заявителя</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w:t>
            </w:r>
          </w:p>
        </w:tc>
      </w:tr>
    </w:tbl>
    <w:bookmarkStart w:name="z224" w:id="14"/>
    <w:p>
      <w:pPr>
        <w:spacing w:after="0"/>
        <w:ind w:left="0"/>
        <w:jc w:val="left"/>
      </w:pPr>
      <w:r>
        <w:rPr>
          <w:rFonts w:ascii="Times New Roman"/>
          <w:b/>
          <w:i w:val="false"/>
          <w:color w:val="000000"/>
        </w:rPr>
        <w:t xml:space="preserve"> Заключение участковой комиссии № ___</w:t>
      </w:r>
    </w:p>
    <w:bookmarkEnd w:id="14"/>
    <w:bookmarkStart w:name="z225" w:id="15"/>
    <w:p>
      <w:pPr>
        <w:spacing w:after="0"/>
        <w:ind w:left="0"/>
        <w:jc w:val="both"/>
      </w:pPr>
      <w:r>
        <w:rPr>
          <w:rFonts w:ascii="Times New Roman"/>
          <w:b w:val="false"/>
          <w:i w:val="false"/>
          <w:color w:val="000000"/>
          <w:sz w:val="28"/>
        </w:rPr>
        <w:t>            ___ _________ 20__ г.</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 __________________________</w:t>
      </w:r>
      <w:r>
        <w:br/>
      </w:r>
      <w:r>
        <w:rPr>
          <w:rFonts w:ascii="Times New Roman"/>
          <w:b w:val="false"/>
          <w:i w:val="false"/>
          <w:color w:val="000000"/>
          <w:sz w:val="28"/>
        </w:rPr>
        <w:t xml:space="preserve"> Члены комиссии:____________________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(подписи) (Ф.И.О.)</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в количестве ____ штук принято "__"____________ 20__ г.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w:t>
            </w:r>
          </w:p>
        </w:tc>
      </w:tr>
    </w:tbl>
    <w:bookmarkStart w:name="z235" w:id="16"/>
    <w:p>
      <w:pPr>
        <w:spacing w:after="0"/>
        <w:ind w:left="0"/>
        <w:jc w:val="left"/>
      </w:pPr>
      <w:r>
        <w:rPr>
          <w:rFonts w:ascii="Times New Roman"/>
          <w:b/>
          <w:i w:val="false"/>
          <w:color w:val="000000"/>
        </w:rPr>
        <w:t xml:space="preserve"> Лист собеседования для оказания социальной помощи на основе социального контракта</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Характеристика семьи (одиноко проживающего гражданина):______________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Супруг (супруга):___________________________________________________________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Другие взрослые члены семьи: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Отношения между членами семьи 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bookmarkStart w:name="z259" w:id="17"/>
    <w:p>
      <w:pPr>
        <w:spacing w:after="0"/>
        <w:ind w:left="0"/>
        <w:jc w:val="both"/>
      </w:pPr>
      <w:r>
        <w:rPr>
          <w:rFonts w:ascii="Times New Roman"/>
          <w:b w:val="false"/>
          <w:i w:val="false"/>
          <w:color w:val="000000"/>
          <w:sz w:val="28"/>
        </w:rPr>
        <w:t>            Подписи сторон</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 (и)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w:t>
            </w:r>
          </w:p>
        </w:tc>
      </w:tr>
    </w:tbl>
    <w:bookmarkStart w:name="z264" w:id="18"/>
    <w:p>
      <w:pPr>
        <w:spacing w:after="0"/>
        <w:ind w:left="0"/>
        <w:jc w:val="left"/>
      </w:pPr>
      <w:r>
        <w:rPr>
          <w:rFonts w:ascii="Times New Roman"/>
          <w:b/>
          <w:i w:val="false"/>
          <w:color w:val="000000"/>
        </w:rPr>
        <w:t xml:space="preserve"> Анкета о семейном и материальном положении заявителя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05"/>
        <w:gridCol w:w="2"/>
        <w:gridCol w:w="305"/>
        <w:gridCol w:w="5368"/>
        <w:gridCol w:w="2354"/>
        <w:gridCol w:w="33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401"/>
        <w:gridCol w:w="5073"/>
        <w:gridCol w:w="860"/>
        <w:gridCol w:w="860"/>
        <w:gridCol w:w="860"/>
        <w:gridCol w:w="553"/>
        <w:gridCol w:w="553"/>
        <w:gridCol w:w="5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социальной помощью на основе социального контракта активизации семьи (проставьте максимально точную цифру доходов). Основанием для начисления суммы социальной помощи на основе социального контракта активизации семьи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 xml:space="preserve">качество жилища </w:t>
      </w:r>
      <w:r>
        <w:br/>
      </w:r>
      <w:r>
        <w:rPr>
          <w:rFonts w:ascii="Times New Roman"/>
          <w:b w:val="false"/>
          <w:i w:val="false"/>
          <w:color w:val="000000"/>
          <w:sz w:val="28"/>
        </w:rPr>
        <w:t>
      </w:t>
      </w:r>
      <w:r>
        <w:rPr>
          <w:rFonts w:ascii="Times New Roman"/>
          <w:b w:val="false"/>
          <w:i w:val="false"/>
          <w:color w:val="000000"/>
          <w:sz w:val="28"/>
        </w:rPr>
        <w:t xml:space="preserve"> (в нормальном состоянии, ветхий, аварийный, без ремонта) </w:t>
      </w:r>
      <w:r>
        <w:br/>
      </w:r>
      <w:r>
        <w:rPr>
          <w:rFonts w:ascii="Times New Roman"/>
          <w:b w:val="false"/>
          <w:i w:val="false"/>
          <w:color w:val="000000"/>
          <w:sz w:val="28"/>
        </w:rPr>
        <w:t>
</w:t>
      </w:r>
    </w:p>
    <w:bookmarkStart w:name="z288" w:id="19"/>
    <w:p>
      <w:pPr>
        <w:spacing w:after="0"/>
        <w:ind w:left="0"/>
        <w:jc w:val="both"/>
      </w:pPr>
      <w:r>
        <w:rPr>
          <w:rFonts w:ascii="Times New Roman"/>
          <w:b w:val="false"/>
          <w:i w:val="false"/>
          <w:color w:val="000000"/>
          <w:sz w:val="28"/>
        </w:rPr>
        <w:t>            нужное подчеркнуть</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w:t>
      </w:r>
    </w:p>
    <w:bookmarkStart w:name="z290" w:id="20"/>
    <w:p>
      <w:pPr>
        <w:spacing w:after="0"/>
        <w:ind w:left="0"/>
        <w:jc w:val="both"/>
      </w:pPr>
      <w:r>
        <w:rPr>
          <w:rFonts w:ascii="Times New Roman"/>
          <w:b w:val="false"/>
          <w:i w:val="false"/>
          <w:color w:val="000000"/>
          <w:sz w:val="28"/>
        </w:rPr>
        <w:t>            нужное подчеркнуть</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благоустройство жилища (водопровод, туалет, канализация, отопление, газ, ванна, лифт,телефон и т.д.____________________________</w:t>
      </w:r>
      <w:r>
        <w:br/>
      </w:r>
      <w:r>
        <w:rPr>
          <w:rFonts w:ascii="Times New Roman"/>
          <w:b w:val="false"/>
          <w:i w:val="false"/>
          <w:color w:val="000000"/>
          <w:sz w:val="28"/>
        </w:rPr>
        <w:t>
</w:t>
      </w:r>
    </w:p>
    <w:bookmarkStart w:name="z292" w:id="21"/>
    <w:p>
      <w:pPr>
        <w:spacing w:after="0"/>
        <w:ind w:left="0"/>
        <w:jc w:val="both"/>
      </w:pPr>
      <w:r>
        <w:rPr>
          <w:rFonts w:ascii="Times New Roman"/>
          <w:b w:val="false"/>
          <w:i w:val="false"/>
          <w:color w:val="000000"/>
          <w:sz w:val="28"/>
        </w:rPr>
        <w:t>            нужное подчеркнуть</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мерах содействия занятости 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общественные работы.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w:t>
            </w:r>
          </w:p>
        </w:tc>
      </w:tr>
    </w:tbl>
    <w:bookmarkStart w:name="z322" w:id="22"/>
    <w:p>
      <w:pPr>
        <w:spacing w:after="0"/>
        <w:ind w:left="0"/>
        <w:jc w:val="left"/>
      </w:pPr>
      <w:r>
        <w:rPr>
          <w:rFonts w:ascii="Times New Roman"/>
          <w:b/>
          <w:i w:val="false"/>
          <w:color w:val="000000"/>
        </w:rPr>
        <w:t xml:space="preserve"> ИНДИВИДУАЛЬНЫЙ ПЛАН</w:t>
      </w:r>
      <w:r>
        <w:br/>
      </w:r>
      <w:r>
        <w:rPr>
          <w:rFonts w:ascii="Times New Roman"/>
          <w:b/>
          <w:i w:val="false"/>
          <w:color w:val="000000"/>
        </w:rPr>
        <w:t>помощи семье</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________________________________________</w:t>
      </w:r>
      <w:r>
        <w:br/>
      </w:r>
      <w:r>
        <w:rPr>
          <w:rFonts w:ascii="Times New Roman"/>
          <w:b w:val="false"/>
          <w:i w:val="false"/>
          <w:color w:val="000000"/>
          <w:sz w:val="28"/>
        </w:rPr>
        <w:t>
      </w:t>
      </w:r>
      <w:r>
        <w:rPr>
          <w:rFonts w:ascii="Times New Roman"/>
          <w:b w:val="false"/>
          <w:i w:val="false"/>
          <w:color w:val="000000"/>
          <w:sz w:val="28"/>
        </w:rPr>
        <w:t>Дата окончания действия контракта ___________________________________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074"/>
        <w:gridCol w:w="682"/>
        <w:gridCol w:w="682"/>
        <w:gridCol w:w="682"/>
        <w:gridCol w:w="3598"/>
        <w:gridCol w:w="2206"/>
        <w:gridCol w:w="1314"/>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исполнения</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 осуществляющего сопровождение контракта, по проведенным мероприятиям: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Необходимое взаимодействие:</w:t>
      </w:r>
      <w:r>
        <w:br/>
      </w:r>
      <w:r>
        <w:rPr>
          <w:rFonts w:ascii="Times New Roman"/>
          <w:b w:val="false"/>
          <w:i w:val="false"/>
          <w:color w:val="000000"/>
          <w:sz w:val="28"/>
        </w:rPr>
        <w:t xml:space="preserve"> - с органом службы занятости _______________________________________</w:t>
      </w:r>
      <w:r>
        <w:br/>
      </w:r>
      <w:r>
        <w:rPr>
          <w:rFonts w:ascii="Times New Roman"/>
          <w:b w:val="false"/>
          <w:i w:val="false"/>
          <w:color w:val="000000"/>
          <w:sz w:val="28"/>
        </w:rPr>
        <w:t xml:space="preserve"> - с органом здравоохранения ________________________________________</w:t>
      </w:r>
      <w:r>
        <w:br/>
      </w:r>
      <w:r>
        <w:rPr>
          <w:rFonts w:ascii="Times New Roman"/>
          <w:b w:val="false"/>
          <w:i w:val="false"/>
          <w:color w:val="000000"/>
          <w:sz w:val="28"/>
        </w:rPr>
        <w:t xml:space="preserve"> - другие контакты 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специалиста</w:t>
      </w:r>
      <w:r>
        <w:br/>
      </w:r>
      <w:r>
        <w:rPr>
          <w:rFonts w:ascii="Times New Roman"/>
          <w:b w:val="false"/>
          <w:i w:val="false"/>
          <w:color w:val="000000"/>
          <w:sz w:val="28"/>
        </w:rPr>
        <w:t>
      </w:t>
      </w:r>
      <w:r>
        <w:rPr>
          <w:rFonts w:ascii="Times New Roman"/>
          <w:b w:val="false"/>
          <w:i w:val="false"/>
          <w:color w:val="000000"/>
          <w:sz w:val="28"/>
        </w:rPr>
        <w:t xml:space="preserve">уполномоченного органа </w:t>
      </w:r>
      <w:r>
        <w:br/>
      </w:r>
      <w:r>
        <w:rPr>
          <w:rFonts w:ascii="Times New Roman"/>
          <w:b w:val="false"/>
          <w:i w:val="false"/>
          <w:color w:val="000000"/>
          <w:sz w:val="28"/>
        </w:rPr>
        <w:t>
      </w:t>
      </w:r>
      <w:r>
        <w:rPr>
          <w:rFonts w:ascii="Times New Roman"/>
          <w:b w:val="false"/>
          <w:i w:val="false"/>
          <w:color w:val="000000"/>
          <w:sz w:val="28"/>
        </w:rPr>
        <w:t>__________________________ Дата _________________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w:t>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 случае единовременной выплаты:</w:t>
      </w:r>
      <w:r>
        <w:br/>
      </w:r>
      <w:r>
        <w:rPr>
          <w:rFonts w:ascii="Times New Roman"/>
          <w:b w:val="false"/>
          <w:i w:val="false"/>
          <w:color w:val="000000"/>
          <w:sz w:val="28"/>
        </w:rPr>
        <w:t>
      </w:t>
      </w:r>
      <w:r>
        <w:rPr>
          <w:rFonts w:ascii="Times New Roman"/>
          <w:b w:val="false"/>
          <w:i w:val="false"/>
          <w:color w:val="000000"/>
          <w:sz w:val="28"/>
        </w:rPr>
        <w:t xml:space="preserve">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w:t>
            </w:r>
          </w:p>
        </w:tc>
      </w:tr>
    </w:tbl>
    <w:bookmarkStart w:name="z361" w:id="23"/>
    <w:p>
      <w:pPr>
        <w:spacing w:after="0"/>
        <w:ind w:left="0"/>
        <w:jc w:val="left"/>
      </w:pPr>
      <w:r>
        <w:rPr>
          <w:rFonts w:ascii="Times New Roman"/>
          <w:b/>
          <w:i w:val="false"/>
          <w:color w:val="000000"/>
        </w:rPr>
        <w:t xml:space="preserve"> Социальный контракт активизации семьи</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 "____"_______________ 20____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w:t>
      </w:r>
    </w:p>
    <w:bookmarkStart w:name="z363" w:id="24"/>
    <w:p>
      <w:pPr>
        <w:spacing w:after="0"/>
        <w:ind w:left="0"/>
        <w:jc w:val="both"/>
      </w:pPr>
      <w:r>
        <w:rPr>
          <w:rFonts w:ascii="Times New Roman"/>
          <w:b w:val="false"/>
          <w:i w:val="false"/>
          <w:color w:val="000000"/>
          <w:sz w:val="28"/>
        </w:rPr>
        <w:t>            ____________________________________________________________________ (наименование уполномоченного органа)</w:t>
      </w:r>
      <w:r>
        <w:br/>
      </w:r>
      <w:r>
        <w:rPr>
          <w:rFonts w:ascii="Times New Roman"/>
          <w:b w:val="false"/>
          <w:i w:val="false"/>
          <w:color w:val="000000"/>
          <w:sz w:val="28"/>
        </w:rPr>
        <w:t>
</w:t>
      </w:r>
    </w:p>
    <w:bookmarkEnd w:id="24"/>
    <w:bookmarkStart w:name="z364" w:id="25"/>
    <w:p>
      <w:pPr>
        <w:spacing w:after="0"/>
        <w:ind w:left="0"/>
        <w:jc w:val="both"/>
      </w:pPr>
      <w:r>
        <w:rPr>
          <w:rFonts w:ascii="Times New Roman"/>
          <w:b w:val="false"/>
          <w:i w:val="false"/>
          <w:color w:val="000000"/>
          <w:sz w:val="28"/>
        </w:rPr>
        <w:t>            в лице, 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(занимаемая должность уполномоченного представителя)</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 и гражданин(ка), _____________________________________________,</w:t>
      </w:r>
      <w:r>
        <w:br/>
      </w:r>
      <w:r>
        <w:rPr>
          <w:rFonts w:ascii="Times New Roman"/>
          <w:b w:val="false"/>
          <w:i w:val="false"/>
          <w:color w:val="000000"/>
          <w:sz w:val="28"/>
        </w:rPr>
        <w:t>(фамилия, имя, отчество (при его наличии), наименование документа,</w:t>
      </w:r>
      <w:r>
        <w:br/>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социальной помощи на основе социального контракта активизации семьи и проживающий(ая) по адресу _________________________________________________________________,</w:t>
      </w:r>
      <w:r>
        <w:br/>
      </w:r>
      <w:r>
        <w:rPr>
          <w:rFonts w:ascii="Times New Roman"/>
          <w:b w:val="false"/>
          <w:i w:val="false"/>
          <w:color w:val="000000"/>
          <w:sz w:val="28"/>
        </w:rPr>
        <w:t>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r>
        <w:br/>
      </w:r>
      <w:r>
        <w:rPr>
          <w:rFonts w:ascii="Times New Roman"/>
          <w:b w:val="false"/>
          <w:i w:val="false"/>
          <w:color w:val="000000"/>
          <w:sz w:val="28"/>
        </w:rPr>
        <w:t>
</w:t>
      </w:r>
    </w:p>
    <w:bookmarkStart w:name="z367" w:id="26"/>
    <w:p>
      <w:pPr>
        <w:spacing w:after="0"/>
        <w:ind w:left="0"/>
        <w:jc w:val="left"/>
      </w:pPr>
      <w:r>
        <w:rPr>
          <w:rFonts w:ascii="Times New Roman"/>
          <w:b/>
          <w:i w:val="false"/>
          <w:color w:val="000000"/>
        </w:rPr>
        <w:t xml:space="preserve"> 1. Предмет контракта</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r>
        <w:br/>
      </w:r>
      <w:r>
        <w:rPr>
          <w:rFonts w:ascii="Times New Roman"/>
          <w:b w:val="false"/>
          <w:i w:val="false"/>
          <w:color w:val="000000"/>
          <w:sz w:val="28"/>
        </w:rPr>
        <w:t>
</w:t>
      </w:r>
    </w:p>
    <w:bookmarkStart w:name="z369" w:id="27"/>
    <w:p>
      <w:pPr>
        <w:spacing w:after="0"/>
        <w:ind w:left="0"/>
        <w:jc w:val="left"/>
      </w:pPr>
      <w:r>
        <w:rPr>
          <w:rFonts w:ascii="Times New Roman"/>
          <w:b/>
          <w:i w:val="false"/>
          <w:color w:val="000000"/>
        </w:rPr>
        <w:t xml:space="preserve"> 2. Обязанности сторон контракта</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 членов семьи)</w:t>
      </w:r>
      <w:r>
        <w:br/>
      </w:r>
      <w:r>
        <w:rPr>
          <w:rFonts w:ascii="Times New Roman"/>
          <w:b w:val="false"/>
          <w:i w:val="false"/>
          <w:color w:val="000000"/>
          <w:sz w:val="28"/>
        </w:rPr>
        <w:t>
      </w:t>
      </w:r>
      <w:r>
        <w:rPr>
          <w:rFonts w:ascii="Times New Roman"/>
          <w:b w:val="false"/>
          <w:i w:val="false"/>
          <w:color w:val="000000"/>
          <w:sz w:val="28"/>
        </w:rPr>
        <w:t>ежемесячно в размере___________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единовременно в размере ___________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(сумма прописью)</w:t>
      </w:r>
      <w:r>
        <w:br/>
      </w:r>
      <w:r>
        <w:rPr>
          <w:rFonts w:ascii="Times New Roman"/>
          <w:b w:val="false"/>
          <w:i w:val="false"/>
          <w:color w:val="000000"/>
          <w:sz w:val="28"/>
        </w:rPr>
        <w:t>тенге на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w:t>
      </w: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 выполняют условия социального(ых) контракта(ов), заключенного(ых) с центром занятости; </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 </w:t>
      </w:r>
      <w:r>
        <w:br/>
      </w:r>
      <w:r>
        <w:rPr>
          <w:rFonts w:ascii="Times New Roman"/>
          <w:b w:val="false"/>
          <w:i w:val="false"/>
          <w:color w:val="000000"/>
          <w:sz w:val="28"/>
        </w:rPr>
        <w:t>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391" w:id="28"/>
    <w:p>
      <w:pPr>
        <w:spacing w:after="0"/>
        <w:ind w:left="0"/>
        <w:jc w:val="left"/>
      </w:pPr>
      <w:r>
        <w:rPr>
          <w:rFonts w:ascii="Times New Roman"/>
          <w:b/>
          <w:i w:val="false"/>
          <w:color w:val="000000"/>
        </w:rPr>
        <w:t xml:space="preserve"> 3. Права сторон</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 xml:space="preserve">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 </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 xml:space="preserve">3) использует полученную информацию при решении вопроса о назначении (отказе в назначении) социальной помощи на контрактной основе; </w:t>
      </w:r>
      <w:r>
        <w:br/>
      </w:r>
      <w:r>
        <w:rPr>
          <w:rFonts w:ascii="Times New Roman"/>
          <w:b w:val="false"/>
          <w:i w:val="false"/>
          <w:color w:val="000000"/>
          <w:sz w:val="28"/>
        </w:rPr>
        <w:t>
      </w:t>
      </w:r>
      <w:r>
        <w:rPr>
          <w:rFonts w:ascii="Times New Roman"/>
          <w:b w:val="false"/>
          <w:i w:val="false"/>
          <w:color w:val="000000"/>
          <w:sz w:val="28"/>
        </w:rPr>
        <w:t>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 xml:space="preserve">5)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3) потребует перерасчета социальной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 xml:space="preserve">4) получает консультацию и информацию, связанные с выполнением мероприятий Индивидуального плана. </w:t>
      </w:r>
      <w:r>
        <w:br/>
      </w:r>
      <w:r>
        <w:rPr>
          <w:rFonts w:ascii="Times New Roman"/>
          <w:b w:val="false"/>
          <w:i w:val="false"/>
          <w:color w:val="000000"/>
          <w:sz w:val="28"/>
        </w:rPr>
        <w:t>
</w:t>
      </w:r>
    </w:p>
    <w:bookmarkStart w:name="z404" w:id="29"/>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w:t>
      </w:r>
      <w:r>
        <w:rPr>
          <w:rFonts w:ascii="Times New Roman"/>
          <w:b w:val="false"/>
          <w:i w:val="false"/>
          <w:color w:val="000000"/>
          <w:sz w:val="28"/>
        </w:rPr>
        <w:t xml:space="preserve">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p>
    <w:bookmarkStart w:name="z409" w:id="30"/>
    <w:p>
      <w:pPr>
        <w:spacing w:after="0"/>
        <w:ind w:left="0"/>
        <w:jc w:val="left"/>
      </w:pPr>
      <w:r>
        <w:rPr>
          <w:rFonts w:ascii="Times New Roman"/>
          <w:b/>
          <w:i w:val="false"/>
          <w:color w:val="000000"/>
        </w:rPr>
        <w:t xml:space="preserve"> 5. Непредвиденные обстоятельства</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 xml:space="preserve">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414" w:id="31"/>
    <w:p>
      <w:pPr>
        <w:spacing w:after="0"/>
        <w:ind w:left="0"/>
        <w:jc w:val="left"/>
      </w:pPr>
      <w:r>
        <w:rPr>
          <w:rFonts w:ascii="Times New Roman"/>
          <w:b/>
          <w:i w:val="false"/>
          <w:color w:val="000000"/>
        </w:rPr>
        <w:t xml:space="preserve"> 6. Прочие условия</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17. Настоящий контракт составлен в двух экземплярах, имеющих одинаковую юридическую силу.</w:t>
      </w:r>
      <w:r>
        <w:br/>
      </w:r>
      <w:r>
        <w:rPr>
          <w:rFonts w:ascii="Times New Roman"/>
          <w:b w:val="false"/>
          <w:i w:val="false"/>
          <w:color w:val="000000"/>
          <w:sz w:val="28"/>
        </w:rPr>
        <w:t>
</w:t>
      </w:r>
    </w:p>
    <w:bookmarkStart w:name="z419" w:id="32"/>
    <w:p>
      <w:pPr>
        <w:spacing w:after="0"/>
        <w:ind w:left="0"/>
        <w:jc w:val="left"/>
      </w:pPr>
      <w:r>
        <w:rPr>
          <w:rFonts w:ascii="Times New Roman"/>
          <w:b/>
          <w:i w:val="false"/>
          <w:color w:val="000000"/>
        </w:rPr>
        <w:t xml:space="preserve"> 7. Адреса и реквизиты сторон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6738"/>
      </w:tblGrid>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w:t>
            </w:r>
            <w:r>
              <w:br/>
            </w:r>
            <w:r>
              <w:rPr>
                <w:rFonts w:ascii="Times New Roman"/>
                <w:b w:val="false"/>
                <w:i w:val="false"/>
                <w:color w:val="000000"/>
                <w:sz w:val="20"/>
              </w:rPr>
              <w:t>социальных программ</w:t>
            </w:r>
            <w:r>
              <w:br/>
            </w:r>
            <w:r>
              <w:rPr>
                <w:rFonts w:ascii="Times New Roman"/>
                <w:b w:val="false"/>
                <w:i w:val="false"/>
                <w:color w:val="000000"/>
                <w:sz w:val="20"/>
              </w:rPr>
              <w:t>
</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