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5665" w14:textId="5a85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Акжарского района Северо-Казахстанской области от 8 сентября 2015 года N 37-4. Зарегистрировано Департаментом юстиции Северо-Казахстанской области 5 октября 2015 года N 3397. Утратило силу решением маслихата Акжарского района Северо-Казахстанской области от 17 марта 2016 года N 43-2</w:t>
      </w:r>
    </w:p>
    <w:p>
      <w:pPr>
        <w:spacing w:after="0"/>
        <w:ind w:left="0"/>
        <w:jc w:val="left"/>
      </w:pPr>
      <w:r>
        <w:rPr>
          <w:rFonts w:ascii="Times New Roman"/>
          <w:b w:val="false"/>
          <w:i w:val="false"/>
          <w:color w:val="ff0000"/>
          <w:sz w:val="28"/>
        </w:rPr>
        <w:t xml:space="preserve">      Сноска. Утратило силу решением маслихата Акжарского района Северо-Казахстанской области от 17.03.2016 </w:t>
      </w:r>
      <w:r>
        <w:rPr>
          <w:rFonts w:ascii="Times New Roman"/>
          <w:b w:val="false"/>
          <w:i w:val="false"/>
          <w:color w:val="ff0000"/>
          <w:sz w:val="28"/>
        </w:rPr>
        <w:t>N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Республике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Акжарский районный маслихат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2. Утвердить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вследствие заболевания, перечень памятных дат и праздничных дней для оказания социальной помощи, кратность и размер оказания социальной помощи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от 26 ноября 2014 года № 31/2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(зарегистрировано в Реестре государственной регистрации 14 января 2015 года № 3061, опубликовано в газетах "Нұрлы Ел" 26 января 2015 года, "Акжарские вести" 26 января 2015 года).</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br/>
            </w:r>
            <w:r>
              <w:rPr>
                <w:rFonts w:ascii="Times New Roman"/>
                <w:b w:val="false"/>
                <w:i/>
                <w:color w:val="000000"/>
                <w:sz w:val="20"/>
              </w:rPr>
              <w:t xml:space="preserve">Акжарского районного </w:t>
            </w:r>
            <w:r>
              <w:br/>
            </w:r>
            <w:r>
              <w:rPr>
                <w:rFonts w:ascii="Times New Roman"/>
                <w:b w:val="false"/>
                <w:i/>
                <w:color w:val="000000"/>
                <w:sz w:val="20"/>
              </w:rPr>
              <w:t xml:space="preserve">маслихата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Ж.Нурманов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w:t>
            </w:r>
            <w:r>
              <w:br/>
            </w:r>
            <w:r>
              <w:rPr>
                <w:rFonts w:ascii="Times New Roman"/>
                <w:b w:val="false"/>
                <w:i/>
                <w:color w:val="000000"/>
                <w:sz w:val="20"/>
              </w:rPr>
              <w:t>Акжарского районного</w:t>
            </w:r>
            <w:r>
              <w:br/>
            </w:r>
            <w:r>
              <w:rPr>
                <w:rFonts w:ascii="Times New Roman"/>
                <w:b w:val="false"/>
                <w:i/>
                <w:color w:val="000000"/>
                <w:sz w:val="20"/>
              </w:rPr>
              <w:t xml:space="preserve">маслихата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М.Жумабаев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br/>
            </w:r>
            <w:r>
              <w:rPr>
                <w:rFonts w:ascii="Times New Roman"/>
                <w:b w:val="false"/>
                <w:i/>
                <w:color w:val="000000"/>
                <w:sz w:val="20"/>
              </w:rPr>
              <w:t>2015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Акжарского районного маслихата Северо-Казахстанской области от 08 сентября 2015 года № 37-4 </w:t>
            </w:r>
          </w:p>
        </w:tc>
      </w:tr>
    </w:tbl>
    <w:bookmarkStart w:name="z13"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февраля 2015 года № 82 "Об утверждении Правил использования целевых текущих трансфертов из республиканского бюджета на 2015 год областными бюджетами, бюджетами городов Астаны и Алматы на оказание социальной защиты и помощи населению и признанию утратившим силу постановления Правительства Республики Казахстан от 17 февраля 2014 года № 97 "Об утверждении Правил использования целевых текущих трансфертов из республиканского бюджета на 2014-2016 годы областными бюджетами, бюджетами городов Астаны и Алматы на оказание социальной защиты и помощи населению",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23 февраля 2015 года № 88 "Об утверждении форм социального контракта активизации семьи и индивидуального плана помощи семье", пунктом 72 Плана мероприятий по реализации поручений Главы Государства, данных на расширенном заседании Правительства 11 февраля 2015 года, с учетом мер экономической политики "Особого периода" и определяют порядок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при наступлении трудной жизненной ситуации.</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государственное учреждение "Отдел занятости и социальных программ Акжарского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8) уполномоченная организация –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акима сельского округа Акжарского района Северо-Казахстанской области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11)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государственным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 xml:space="preserve">13)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социальной защите инвалидов",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14)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15) индивидуальный план помощи семье (далее – индивидуальный план) – план мероприятий по содействию занятости и (или) социальной адаптации членов семьи, составленный уполномоченным органом совместно с заявителем и (или) членами его (ее) семьи;</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Акжарского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Акжарского района Северо-Казахстанской области через государственное учреждение "Отдел занятости и социальных программ Акжарского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r>
        <w:br/>
      </w:r>
      <w:r>
        <w:rPr>
          <w:rFonts w:ascii="Times New Roman"/>
          <w:b w:val="false"/>
          <w:i w:val="false"/>
          <w:color w:val="000000"/>
          <w:sz w:val="28"/>
        </w:rPr>
        <w:t>
      </w:t>
      </w:r>
      <w:r>
        <w:rPr>
          <w:rFonts w:ascii="Times New Roman"/>
          <w:b w:val="false"/>
          <w:i w:val="false"/>
          <w:color w:val="000000"/>
          <w:sz w:val="28"/>
        </w:rPr>
        <w:t>Социальная помощь к памятным датам и праздничным дням оказывается по одной из категорий, указанных в приложении 1 к настоящим Правилам, один раз в год.</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района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за исключением социальной помощи на основе социального контракта активизации семьи,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11. Социальная помощь по основаниям, указанным в подпунктах 1) – 13)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5 (пяти)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12. Социальная помощь по основанию, указанного в </w:t>
      </w:r>
      <w:r>
        <w:rPr>
          <w:rFonts w:ascii="Times New Roman"/>
          <w:b w:val="false"/>
          <w:i w:val="false"/>
          <w:color w:val="000000"/>
          <w:sz w:val="28"/>
        </w:rPr>
        <w:t>подпункте 14)</w:t>
      </w:r>
      <w:r>
        <w:rPr>
          <w:rFonts w:ascii="Times New Roman"/>
          <w:b w:val="false"/>
          <w:i w:val="false"/>
          <w:color w:val="000000"/>
          <w:sz w:val="28"/>
        </w:rPr>
        <w:t xml:space="preserve"> приложения 3 к настоящим Правилам предоставляется гражданам (семье) с учетом среднедушевого дохода лица (семьи), не превышающего порога однократного размера прожиточного минимума, в размере 50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13. Социальная помощь по основанию, указанному в </w:t>
      </w:r>
      <w:r>
        <w:rPr>
          <w:rFonts w:ascii="Times New Roman"/>
          <w:b w:val="false"/>
          <w:i w:val="false"/>
          <w:color w:val="000000"/>
          <w:sz w:val="28"/>
        </w:rPr>
        <w:t>подпункте 15)</w:t>
      </w:r>
      <w:r>
        <w:rPr>
          <w:rFonts w:ascii="Times New Roman"/>
          <w:b w:val="false"/>
          <w:i w:val="false"/>
          <w:color w:val="000000"/>
          <w:sz w:val="28"/>
        </w:rPr>
        <w:t xml:space="preserve"> приложения 3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 </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пересчитывается в случае изменения состава семьи с момента наступления указанных обстоятельств, но не ранее момента ее назначения. </w:t>
      </w:r>
      <w:r>
        <w:br/>
      </w:r>
      <w:r>
        <w:rPr>
          <w:rFonts w:ascii="Times New Roman"/>
          <w:b w:val="false"/>
          <w:i w:val="false"/>
          <w:color w:val="000000"/>
          <w:sz w:val="28"/>
        </w:rPr>
        <w:t>
      </w:t>
      </w:r>
      <w:r>
        <w:rPr>
          <w:rFonts w:ascii="Times New Roman"/>
          <w:b w:val="false"/>
          <w:i w:val="false"/>
          <w:color w:val="000000"/>
          <w:sz w:val="28"/>
        </w:rPr>
        <w:t xml:space="preserve">14. Социальная помощь по основанию, указанного в </w:t>
      </w:r>
      <w:r>
        <w:rPr>
          <w:rFonts w:ascii="Times New Roman"/>
          <w:b w:val="false"/>
          <w:i w:val="false"/>
          <w:color w:val="000000"/>
          <w:sz w:val="28"/>
        </w:rPr>
        <w:t>подпункте 16)</w:t>
      </w:r>
      <w:r>
        <w:rPr>
          <w:rFonts w:ascii="Times New Roman"/>
          <w:b w:val="false"/>
          <w:i w:val="false"/>
          <w:color w:val="000000"/>
          <w:sz w:val="28"/>
        </w:rPr>
        <w:t xml:space="preserve"> приложения 3 к настоящим Правилам предоставляется один раз в 2 года в размере стоимости согласно предоставленной счет-фактуре (кроме драгоценных металлов и протезов из металлокерамики, металлоакрила), без учета доходов.</w:t>
      </w:r>
      <w:r>
        <w:br/>
      </w:r>
      <w:r>
        <w:rPr>
          <w:rFonts w:ascii="Times New Roman"/>
          <w:b w:val="false"/>
          <w:i w:val="false"/>
          <w:color w:val="000000"/>
          <w:sz w:val="28"/>
        </w:rPr>
        <w:t>
      </w:t>
      </w:r>
      <w:r>
        <w:rPr>
          <w:rFonts w:ascii="Times New Roman"/>
          <w:b w:val="false"/>
          <w:i w:val="false"/>
          <w:color w:val="000000"/>
          <w:sz w:val="28"/>
        </w:rPr>
        <w:t xml:space="preserve">15. Социальная помощь по основанию, указанного в </w:t>
      </w:r>
      <w:r>
        <w:rPr>
          <w:rFonts w:ascii="Times New Roman"/>
          <w:b w:val="false"/>
          <w:i w:val="false"/>
          <w:color w:val="000000"/>
          <w:sz w:val="28"/>
        </w:rPr>
        <w:t>подпункте 17)</w:t>
      </w:r>
      <w:r>
        <w:rPr>
          <w:rFonts w:ascii="Times New Roman"/>
          <w:b w:val="false"/>
          <w:i w:val="false"/>
          <w:color w:val="000000"/>
          <w:sz w:val="28"/>
        </w:rPr>
        <w:t xml:space="preserve"> приложения 3 к настоящим Правилам предоставляется один раз в год в размере стоимости санаторно-курортного лечения, без учета доходов.</w:t>
      </w:r>
      <w:r>
        <w:br/>
      </w:r>
      <w:r>
        <w:rPr>
          <w:rFonts w:ascii="Times New Roman"/>
          <w:b w:val="false"/>
          <w:i w:val="false"/>
          <w:color w:val="000000"/>
          <w:sz w:val="28"/>
        </w:rPr>
        <w:t>
      </w:t>
      </w:r>
      <w:r>
        <w:rPr>
          <w:rFonts w:ascii="Times New Roman"/>
          <w:b w:val="false"/>
          <w:i w:val="false"/>
          <w:color w:val="000000"/>
          <w:sz w:val="28"/>
        </w:rPr>
        <w:t xml:space="preserve">16. Социальная помощь по основанию, указанного в </w:t>
      </w:r>
      <w:r>
        <w:rPr>
          <w:rFonts w:ascii="Times New Roman"/>
          <w:b w:val="false"/>
          <w:i w:val="false"/>
          <w:color w:val="000000"/>
          <w:sz w:val="28"/>
        </w:rPr>
        <w:t>подпункте 18)</w:t>
      </w:r>
      <w:r>
        <w:rPr>
          <w:rFonts w:ascii="Times New Roman"/>
          <w:b w:val="false"/>
          <w:i w:val="false"/>
          <w:color w:val="000000"/>
          <w:sz w:val="28"/>
        </w:rPr>
        <w:t xml:space="preserve"> приложения 3 к настоящим Правилам предоставляется ежемесячно в размере 2 (двух)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17. Социальная помощь по основанию, указанного в </w:t>
      </w:r>
      <w:r>
        <w:rPr>
          <w:rFonts w:ascii="Times New Roman"/>
          <w:b w:val="false"/>
          <w:i w:val="false"/>
          <w:color w:val="000000"/>
          <w:sz w:val="28"/>
        </w:rPr>
        <w:t>подпункте 19)</w:t>
      </w:r>
      <w:r>
        <w:rPr>
          <w:rFonts w:ascii="Times New Roman"/>
          <w:b w:val="false"/>
          <w:i w:val="false"/>
          <w:color w:val="000000"/>
          <w:sz w:val="28"/>
        </w:rPr>
        <w:t xml:space="preserve"> приложения 3 к настоящим Правилам предоставляется один раз в квартал в размере 5 (пяти)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18. Среднедушевой доход лица (семьи) на оказание социальной помощи исчисляется путем деления совокупного дохода, полученного за квартал, предшествующий кварталу обращения за назначением социальной помощи,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Среднедушевой доход лица (семьи), претендующего на оказание социальной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Социальная помощь к памятным датам и праздничным дням оказывается по списку, утверждаемому акиматом Акжарского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20.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21.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22.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24.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26.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25 и 26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30. По одному и тому же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31. Социальная помощь предоставляется не позднее шести месяцев со дня наступления трудной жизненной ситуации.</w:t>
      </w:r>
      <w:r>
        <w:br/>
      </w:r>
      <w:r>
        <w:rPr>
          <w:rFonts w:ascii="Times New Roman"/>
          <w:b w:val="false"/>
          <w:i w:val="false"/>
          <w:color w:val="000000"/>
          <w:sz w:val="28"/>
        </w:rPr>
        <w:t>
      </w:t>
      </w:r>
      <w:r>
        <w:rPr>
          <w:rFonts w:ascii="Times New Roman"/>
          <w:b w:val="false"/>
          <w:i w:val="false"/>
          <w:color w:val="000000"/>
          <w:sz w:val="28"/>
        </w:rPr>
        <w:t>32.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4) отказа граждан от заключения социального контракта активизации семьи по основанию, указанному в подпункте 15) приложения 3.</w:t>
      </w:r>
      <w:r>
        <w:br/>
      </w:r>
      <w:r>
        <w:rPr>
          <w:rFonts w:ascii="Times New Roman"/>
          <w:b w:val="false"/>
          <w:i w:val="false"/>
          <w:color w:val="000000"/>
          <w:sz w:val="28"/>
        </w:rPr>
        <w:t>
      </w:t>
      </w:r>
      <w:r>
        <w:rPr>
          <w:rFonts w:ascii="Times New Roman"/>
          <w:b w:val="false"/>
          <w:i w:val="false"/>
          <w:color w:val="000000"/>
          <w:sz w:val="28"/>
        </w:rPr>
        <w:t>33.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4. Порядок оказания социальной помощи на основе социального контракта активизации семьи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34. При обращении лица (семьи) за социальной помощью на основе социального контракта активизации семьи специалист уполномоченного органа по вопросам занятости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приложению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35.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При этом претенденты из числа самозанятых, безработных, за исключением случаев, предусмотренных пунктом 37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r>
        <w:br/>
      </w:r>
      <w:r>
        <w:rPr>
          <w:rFonts w:ascii="Times New Roman"/>
          <w:b w:val="false"/>
          <w:i w:val="false"/>
          <w:color w:val="000000"/>
          <w:sz w:val="28"/>
        </w:rPr>
        <w:t>
      </w:t>
      </w:r>
      <w:r>
        <w:rPr>
          <w:rFonts w:ascii="Times New Roman"/>
          <w:b w:val="false"/>
          <w:i w:val="false"/>
          <w:color w:val="000000"/>
          <w:sz w:val="28"/>
        </w:rPr>
        <w:t>36.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лица (семьи)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2) прохождение профессиональной подготовки, переподготовки, повышения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прохождение периодических скрининговых осмотров целевых групп населения;</w:t>
      </w:r>
      <w:r>
        <w:br/>
      </w:r>
      <w:r>
        <w:rPr>
          <w:rFonts w:ascii="Times New Roman"/>
          <w:b w:val="false"/>
          <w:i w:val="false"/>
          <w:color w:val="000000"/>
          <w:sz w:val="28"/>
        </w:rPr>
        <w:t>
      </w:t>
      </w:r>
      <w:r>
        <w:rPr>
          <w:rFonts w:ascii="Times New Roman"/>
          <w:b w:val="false"/>
          <w:i w:val="false"/>
          <w:color w:val="000000"/>
          <w:sz w:val="28"/>
        </w:rPr>
        <w:t>5) в случае наличия в составе семьи беременных женщин постановку на медицинский учет до 12 недель беременности в организации здравоохранения, оказывающей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37.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основного(ых) претендента(ов) участия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38.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социальной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39.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40. Мониторинг исполнения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w:t>
      </w:r>
      <w:r>
        <w:rPr>
          <w:rFonts w:ascii="Times New Roman"/>
          <w:b w:val="false"/>
          <w:i w:val="false"/>
          <w:color w:val="000000"/>
          <w:sz w:val="28"/>
        </w:rPr>
        <w:t>41.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bookmarkStart w:name="z105" w:id="5"/>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Акжарского района;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43.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14" w:id="6"/>
    <w:p>
      <w:pPr>
        <w:spacing w:after="0"/>
        <w:ind w:left="0"/>
        <w:jc w:val="left"/>
      </w:pPr>
      <w:r>
        <w:rPr>
          <w:rFonts w:ascii="Times New Roman"/>
          <w:b/>
          <w:i w:val="false"/>
          <w:color w:val="000000"/>
        </w:rPr>
        <w:t xml:space="preserve"> 6. Заключительное положение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Мониторинг и учет предоставления социальной помощи, за исключением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45. Мониторинг и учет предоставления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118" w:id="7"/>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1269"/>
        <w:gridCol w:w="639"/>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Кратность и размер оказания социальной помощи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II степени или ранее получивших звание "Мать-Героиня".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 военного назначения и ядерных испытаний.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50 месячных расчетных показателей</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3 месячных расчетных показателя</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района.</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10 месячных расчетных показателей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оказания социальной помощи, установления размеров и определения перечня отдельных категорий нуждающихся граждан Акжарского района </w:t>
            </w:r>
          </w:p>
        </w:tc>
      </w:tr>
    </w:tbl>
    <w:bookmarkStart w:name="z160" w:id="8"/>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4430"/>
        <w:gridCol w:w="2182"/>
        <w:gridCol w:w="4753"/>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Предельные размеры социальной помощи и ее кратность</w:t>
            </w: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обращения 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(семьи), пострадавшие вследствие стихийного бедствия или пожара</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минимальных расчетных</w:t>
            </w:r>
            <w:r>
              <w:br/>
            </w:r>
            <w:r>
              <w:rPr>
                <w:rFonts w:ascii="Times New Roman"/>
                <w:b w:val="false"/>
                <w:i w:val="false"/>
                <w:color w:val="000000"/>
                <w:sz w:val="20"/>
              </w:rPr>
              <w:t>показателей, единовременно</w:t>
            </w: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 со дня наступления трудной жизненной ситуации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164" w:id="9"/>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8)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9)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12)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13) наличие среднедушевого дохода лица (семьи) не превышающего порога однократного размера прожиточного минимума;</w:t>
      </w:r>
      <w:r>
        <w:br/>
      </w:r>
      <w:r>
        <w:rPr>
          <w:rFonts w:ascii="Times New Roman"/>
          <w:b w:val="false"/>
          <w:i w:val="false"/>
          <w:color w:val="000000"/>
          <w:sz w:val="28"/>
        </w:rPr>
        <w:t>
      </w:t>
      </w:r>
      <w:r>
        <w:rPr>
          <w:rFonts w:ascii="Times New Roman"/>
          <w:b w:val="false"/>
          <w:i w:val="false"/>
          <w:color w:val="000000"/>
          <w:sz w:val="28"/>
        </w:rPr>
        <w:t xml:space="preserve">14) причинение ущерба гражданину (семье) либо его имуществу вследствие стихийного бедствия или пожара; </w:t>
      </w:r>
      <w:r>
        <w:br/>
      </w:r>
      <w:r>
        <w:rPr>
          <w:rFonts w:ascii="Times New Roman"/>
          <w:b w:val="false"/>
          <w:i w:val="false"/>
          <w:color w:val="000000"/>
          <w:sz w:val="28"/>
        </w:rPr>
        <w:t>
      </w:t>
      </w:r>
      <w:r>
        <w:rPr>
          <w:rFonts w:ascii="Times New Roman"/>
          <w:b w:val="false"/>
          <w:i w:val="false"/>
          <w:color w:val="000000"/>
          <w:sz w:val="28"/>
        </w:rPr>
        <w:t>15)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16) нуждаемость участников и инвалидов Великой Отечественной войны в зубопротезировании, кроме драгоценных металлов и протезов из металлокерамики, металлоакрила;</w:t>
      </w:r>
      <w:r>
        <w:br/>
      </w:r>
      <w:r>
        <w:rPr>
          <w:rFonts w:ascii="Times New Roman"/>
          <w:b w:val="false"/>
          <w:i w:val="false"/>
          <w:color w:val="000000"/>
          <w:sz w:val="28"/>
        </w:rPr>
        <w:t>
      </w:t>
      </w:r>
      <w:r>
        <w:rPr>
          <w:rFonts w:ascii="Times New Roman"/>
          <w:b w:val="false"/>
          <w:i w:val="false"/>
          <w:color w:val="000000"/>
          <w:sz w:val="28"/>
        </w:rPr>
        <w:t>17) нуждаемость участников и инвалидов Великой Отечественной войны в санаторно-курортном лечении в санаториях и профилакториях Республики Казахстан;</w:t>
      </w:r>
      <w:r>
        <w:br/>
      </w:r>
      <w:r>
        <w:rPr>
          <w:rFonts w:ascii="Times New Roman"/>
          <w:b w:val="false"/>
          <w:i w:val="false"/>
          <w:color w:val="000000"/>
          <w:sz w:val="28"/>
        </w:rPr>
        <w:t>
      </w:t>
      </w:r>
      <w:r>
        <w:rPr>
          <w:rFonts w:ascii="Times New Roman"/>
          <w:b w:val="false"/>
          <w:i w:val="false"/>
          <w:color w:val="000000"/>
          <w:sz w:val="28"/>
        </w:rPr>
        <w:t>18) нуждаемость участников и инвалидов Великой Отечественной войны в возмещении затрат за оплату коммунальных услуг и приобретения топлива;</w:t>
      </w:r>
      <w:r>
        <w:br/>
      </w:r>
      <w:r>
        <w:rPr>
          <w:rFonts w:ascii="Times New Roman"/>
          <w:b w:val="false"/>
          <w:i w:val="false"/>
          <w:color w:val="000000"/>
          <w:sz w:val="28"/>
        </w:rPr>
        <w:t>
      </w:t>
      </w:r>
      <w:r>
        <w:rPr>
          <w:rFonts w:ascii="Times New Roman"/>
          <w:b w:val="false"/>
          <w:i w:val="false"/>
          <w:color w:val="000000"/>
          <w:sz w:val="28"/>
        </w:rPr>
        <w:t>19) наличие у граждан, находящихся на амбулаторном лечении, активной формы туберкулеза.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185" w:id="10"/>
    <w:p>
      <w:pPr>
        <w:spacing w:after="0"/>
        <w:ind w:left="0"/>
        <w:jc w:val="both"/>
      </w:pPr>
      <w:r>
        <w:rPr>
          <w:rFonts w:ascii="Times New Roman"/>
          <w:b w:val="false"/>
          <w:i w:val="false"/>
          <w:color w:val="000000"/>
          <w:sz w:val="28"/>
        </w:rPr>
        <w:t>            Регистрационный номер семьи _______________________</w:t>
      </w:r>
      <w:r>
        <w:br/>
      </w:r>
      <w:r>
        <w:br/>
      </w:r>
      <w:r>
        <w:rPr>
          <w:rFonts w:ascii="Times New Roman"/>
          <w:b w:val="false"/>
          <w:i w:val="false"/>
          <w:color w:val="000000"/>
          <w:sz w:val="28"/>
        </w:rPr>
        <w:t>
</w:t>
      </w:r>
    </w:p>
    <w:bookmarkEnd w:id="10"/>
    <w:bookmarkStart w:name="z186" w:id="11"/>
    <w:p>
      <w:pPr>
        <w:spacing w:after="0"/>
        <w:ind w:left="0"/>
        <w:jc w:val="both"/>
      </w:pP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_________________________ _________________________</w:t>
      </w:r>
      <w:r>
        <w:br/>
      </w:r>
      <w:r>
        <w:rPr>
          <w:rFonts w:ascii="Times New Roman"/>
          <w:b w:val="false"/>
          <w:i w:val="false"/>
          <w:color w:val="000000"/>
          <w:sz w:val="28"/>
        </w:rPr>
        <w:t xml:space="preserve"> (Ф.И.О. заявителя) (домашний адрес, телефон)</w:t>
      </w:r>
      <w:r>
        <w:br/>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Подпись заявителя ____________________ Дата ______________ </w:t>
      </w:r>
      <w:r>
        <w:br/>
      </w:r>
      <w:r>
        <w:rPr>
          <w:rFonts w:ascii="Times New Roman"/>
          <w:b w:val="false"/>
          <w:i w:val="false"/>
          <w:color w:val="000000"/>
          <w:sz w:val="28"/>
        </w:rPr>
        <w:t xml:space="preserve"> Ф.И.О. должностного лица органа, уполномоченного заверять сведения о составе семьи _____________________ </w:t>
      </w:r>
      <w:r>
        <w:br/>
      </w:r>
      <w:r>
        <w:rPr>
          <w:rFonts w:ascii="Times New Roman"/>
          <w:b w:val="false"/>
          <w:i w:val="false"/>
          <w:color w:val="000000"/>
          <w:sz w:val="28"/>
        </w:rPr>
        <w:t xml:space="preserve">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193" w:id="12"/>
    <w:p>
      <w:pPr>
        <w:spacing w:after="0"/>
        <w:ind w:left="0"/>
        <w:jc w:val="left"/>
      </w:pPr>
      <w:r>
        <w:rPr>
          <w:rFonts w:ascii="Times New Roman"/>
          <w:b/>
          <w:i w:val="false"/>
          <w:color w:val="000000"/>
        </w:rPr>
        <w:t xml:space="preserve"> АКТ </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bookmarkEnd w:id="12"/>
    <w:bookmarkStart w:name="z194" w:id="13"/>
    <w:p>
      <w:pPr>
        <w:spacing w:after="0"/>
        <w:ind w:left="0"/>
        <w:jc w:val="both"/>
      </w:pPr>
      <w:r>
        <w:rPr>
          <w:rFonts w:ascii="Times New Roman"/>
          <w:b w:val="false"/>
          <w:i w:val="false"/>
          <w:color w:val="000000"/>
          <w:sz w:val="28"/>
        </w:rPr>
        <w:t>            от "___" ________ 20___г.</w:t>
      </w:r>
      <w:r>
        <w:br/>
      </w:r>
      <w:r>
        <w:rPr>
          <w:rFonts w:ascii="Times New Roman"/>
          <w:b w:val="false"/>
          <w:i w:val="false"/>
          <w:color w:val="000000"/>
          <w:sz w:val="28"/>
        </w:rPr>
        <w:t xml:space="preserve"> ______________________</w:t>
      </w:r>
      <w:r>
        <w:br/>
      </w:r>
      <w:r>
        <w:rPr>
          <w:rFonts w:ascii="Times New Roman"/>
          <w:b w:val="false"/>
          <w:i w:val="false"/>
          <w:color w:val="000000"/>
          <w:sz w:val="28"/>
        </w:rPr>
        <w:t xml:space="preserve"> (населенный пункт)</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 Ф.И.О. заявителя __________________________________________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 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Состав семьи (учитываются фактически проживающие в семье) ________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931"/>
        <w:gridCol w:w="439"/>
        <w:gridCol w:w="931"/>
        <w:gridCol w:w="1829"/>
        <w:gridCol w:w="766"/>
        <w:gridCol w:w="6004"/>
        <w:gridCol w:w="686"/>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 (место работы, учебы)</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Зарегистрированы в качестве безработного в органах занятости _______ человек.</w:t>
      </w:r>
      <w:r>
        <w:br/>
      </w:r>
      <w:r>
        <w:rPr>
          <w:rFonts w:ascii="Times New Roman"/>
          <w:b w:val="false"/>
          <w:i w:val="false"/>
          <w:color w:val="000000"/>
          <w:sz w:val="28"/>
        </w:rPr>
        <w:t>
      </w:t>
      </w:r>
      <w:r>
        <w:rPr>
          <w:rFonts w:ascii="Times New Roman"/>
          <w:b w:val="false"/>
          <w:i w:val="false"/>
          <w:color w:val="000000"/>
          <w:sz w:val="28"/>
        </w:rPr>
        <w:t>Количество детей: ______</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Расходы на содержание жилья: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675"/>
        <w:gridCol w:w="426"/>
        <w:gridCol w:w="642"/>
        <w:gridCol w:w="1367"/>
        <w:gridCol w:w="5498"/>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 (в том числе заявителя), имеющих доход</w:t>
            </w:r>
            <w:r>
              <w:br/>
            </w:r>
            <w:r>
              <w:rPr>
                <w:rFonts w:ascii="Times New Roman"/>
                <w:b w:val="false"/>
                <w:i w:val="false"/>
                <w:color w:val="000000"/>
                <w:sz w:val="20"/>
              </w:rPr>
              <w:t>
</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p>
        </w:tc>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Наличие:</w:t>
      </w:r>
      <w:r>
        <w:br/>
      </w:r>
      <w:r>
        <w:rPr>
          <w:rFonts w:ascii="Times New Roman"/>
          <w:b w:val="false"/>
          <w:i w:val="false"/>
          <w:color w:val="000000"/>
          <w:sz w:val="28"/>
        </w:rPr>
        <w:t>
      </w:t>
      </w:r>
      <w:r>
        <w:rPr>
          <w:rFonts w:ascii="Times New Roman"/>
          <w:b w:val="false"/>
          <w:i w:val="false"/>
          <w:color w:val="000000"/>
          <w:sz w:val="28"/>
        </w:rPr>
        <w:t>автотранспорта (марка, год выпуска, правоустанавливающий документ, заявленные доходы от его эксплуатации) 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иного жилья, кроме занимаемого в настоящее время, (заявленные доходы от его эксплуатации)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Иные доходы семьи (форма, сумма, источник):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9. Обеспеченность детей школьными принадлежностями, одеждой, обувью: ____________________________________________________________________</w:t>
      </w:r>
      <w:r>
        <w:br/>
      </w:r>
      <w:r>
        <w:rPr>
          <w:rFonts w:ascii="Times New Roman"/>
          <w:b w:val="false"/>
          <w:i w:val="false"/>
          <w:color w:val="000000"/>
          <w:sz w:val="28"/>
        </w:rPr>
        <w:t xml:space="preserve"> 10. Санитарно-эпидемиологические условия проживания: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Председатель комиссии:</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С составленным актом ознакомлен(а): __________________________</w:t>
      </w:r>
      <w:r>
        <w:br/>
      </w:r>
      <w:r>
        <w:rPr>
          <w:rFonts w:ascii="Times New Roman"/>
          <w:b w:val="false"/>
          <w:i w:val="false"/>
          <w:color w:val="000000"/>
          <w:sz w:val="28"/>
        </w:rPr>
        <w:t xml:space="preserve">                                     Ф.И.О. и подпись заявителя</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 Ф.И.О. и подпись заявителя (или одного из членов семьи), дата 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224" w:id="14"/>
    <w:p>
      <w:pPr>
        <w:spacing w:after="0"/>
        <w:ind w:left="0"/>
        <w:jc w:val="left"/>
      </w:pPr>
      <w:r>
        <w:rPr>
          <w:rFonts w:ascii="Times New Roman"/>
          <w:b/>
          <w:i w:val="false"/>
          <w:color w:val="000000"/>
        </w:rPr>
        <w:t xml:space="preserve"> Заключение участковой комиссии № ___</w:t>
      </w:r>
      <w:r>
        <w:br/>
      </w:r>
      <w:r>
        <w:rPr>
          <w:rFonts w:ascii="Times New Roman"/>
          <w:b/>
          <w:i w:val="false"/>
          <w:color w:val="000000"/>
        </w:rPr>
        <w:t xml:space="preserve"> ___ _________ 20__ г.</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комиссии:_____________ __________________________</w:t>
      </w:r>
      <w:r>
        <w:br/>
      </w:r>
      <w:r>
        <w:rPr>
          <w:rFonts w:ascii="Times New Roman"/>
          <w:b w:val="false"/>
          <w:i w:val="false"/>
          <w:color w:val="000000"/>
          <w:sz w:val="28"/>
        </w:rPr>
        <w:t xml:space="preserve"> Члены комиссии:____________________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(подписи)                   (Ф.И.О.)</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в количестве ____ штук принято "__"____________ 20__ г.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Ф.И.О., должность, подпись работника, акима сельского округа или уполномоченного органа,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234" w:id="15"/>
    <w:p>
      <w:pPr>
        <w:spacing w:after="0"/>
        <w:ind w:left="0"/>
        <w:jc w:val="left"/>
      </w:pPr>
      <w:r>
        <w:rPr>
          <w:rFonts w:ascii="Times New Roman"/>
          <w:b/>
          <w:i w:val="false"/>
          <w:color w:val="000000"/>
        </w:rPr>
        <w:t xml:space="preserve"> Лист собеседования для оказания социальной помощи на основе социального контракта</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Ф.И.О. заявителя__________________________________________________________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Ф.И.О. специалиста отдела занятости и социальных программ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Дата обращения за обусловленной денежной помощью на основе социального контракта активизации семьи 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Характеристика семьи (одиноко проживающего гражданина):______________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772"/>
        <w:gridCol w:w="2497"/>
        <w:gridCol w:w="1203"/>
        <w:gridCol w:w="2066"/>
        <w:gridCol w:w="1635"/>
        <w:gridCol w:w="2209"/>
      </w:tblGrid>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 xml:space="preserve">Заявитель: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Супруг (супруга):___________________________________________________________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Другие взрослые члены семьи: 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Отношения между членами семьи 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беспокойства (трудности на сегодняшний день), что мешает____________________________________________________________________________________________________________________________________________________________________________________________________________________________________________________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Другое______________________________________________________________________________________________________________________________________________________________________________________________________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Подписи сторон</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             Участник (и)</w:t>
      </w:r>
      <w:r>
        <w:br/>
      </w:r>
      <w:r>
        <w:rPr>
          <w:rFonts w:ascii="Times New Roman"/>
          <w:b w:val="false"/>
          <w:i w:val="false"/>
          <w:color w:val="000000"/>
          <w:sz w:val="28"/>
        </w:rPr>
        <w:t>
      </w:t>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
      </w:t>
      </w:r>
      <w:r>
        <w:rPr>
          <w:rFonts w:ascii="Times New Roman"/>
          <w:b w:val="false"/>
          <w:i w:val="false"/>
          <w:color w:val="000000"/>
          <w:sz w:val="28"/>
        </w:rPr>
        <w:t>____________________(дата)                   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263" w:id="16"/>
    <w:p>
      <w:pPr>
        <w:spacing w:after="0"/>
        <w:ind w:left="0"/>
        <w:jc w:val="left"/>
      </w:pPr>
      <w:r>
        <w:rPr>
          <w:rFonts w:ascii="Times New Roman"/>
          <w:b/>
          <w:i w:val="false"/>
          <w:color w:val="000000"/>
        </w:rPr>
        <w:t xml:space="preserve"> Анкета о семейном и материальном положении заявителя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
        <w:gridCol w:w="511"/>
        <w:gridCol w:w="513"/>
        <w:gridCol w:w="5178"/>
        <w:gridCol w:w="2271"/>
        <w:gridCol w:w="32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организацию 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263"/>
        <w:gridCol w:w="4414"/>
        <w:gridCol w:w="1022"/>
        <w:gridCol w:w="691"/>
        <w:gridCol w:w="1686"/>
        <w:gridCol w:w="445"/>
        <w:gridCol w:w="526"/>
        <w:gridCol w:w="78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социальной помощью на основе социального контракта активизации семьи (проставьте максимально точную цифру доходов). Основанием для начисления суммы социальной помощи на основе социального контракта активизации семьи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4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предпри-ниматель-ской деятель-ности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r>
        <w:rPr>
          <w:rFonts w:ascii="Times New Roman"/>
          <w:b w:val="false"/>
          <w:i w:val="false"/>
          <w:color w:val="000000"/>
          <w:sz w:val="28"/>
        </w:rPr>
        <w:t>жилая площадь: __________ кв. м; форма собственности: ___________________________;</w:t>
      </w:r>
      <w:r>
        <w:br/>
      </w:r>
      <w:r>
        <w:rPr>
          <w:rFonts w:ascii="Times New Roman"/>
          <w:b w:val="false"/>
          <w:i w:val="false"/>
          <w:color w:val="000000"/>
          <w:sz w:val="28"/>
        </w:rPr>
        <w:t>
      </w:t>
      </w:r>
      <w:r>
        <w:rPr>
          <w:rFonts w:ascii="Times New Roman"/>
          <w:b w:val="false"/>
          <w:i w:val="false"/>
          <w:color w:val="000000"/>
          <w:sz w:val="28"/>
        </w:rPr>
        <w:t>число комнат без кухни, кладовых и коридора;</w:t>
      </w:r>
      <w:r>
        <w:br/>
      </w:r>
      <w:r>
        <w:rPr>
          <w:rFonts w:ascii="Times New Roman"/>
          <w:b w:val="false"/>
          <w:i w:val="false"/>
          <w:color w:val="000000"/>
          <w:sz w:val="28"/>
        </w:rPr>
        <w:t>
      </w:t>
      </w:r>
      <w:r>
        <w:rPr>
          <w:rFonts w:ascii="Times New Roman"/>
          <w:b w:val="false"/>
          <w:i w:val="false"/>
          <w:color w:val="000000"/>
          <w:sz w:val="28"/>
        </w:rPr>
        <w:t xml:space="preserve">качество жилища </w:t>
      </w:r>
      <w:r>
        <w:br/>
      </w:r>
      <w:r>
        <w:rPr>
          <w:rFonts w:ascii="Times New Roman"/>
          <w:b w:val="false"/>
          <w:i w:val="false"/>
          <w:color w:val="000000"/>
          <w:sz w:val="28"/>
        </w:rPr>
        <w:t>
      </w:t>
      </w:r>
      <w:r>
        <w:rPr>
          <w:rFonts w:ascii="Times New Roman"/>
          <w:b w:val="false"/>
          <w:i w:val="false"/>
          <w:color w:val="000000"/>
          <w:sz w:val="28"/>
        </w:rPr>
        <w:t xml:space="preserve"> (в нормальном состоянии, ветхий, аварийный, без ремонта) </w:t>
      </w:r>
      <w:r>
        <w:br/>
      </w:r>
      <w:r>
        <w:rPr>
          <w:rFonts w:ascii="Times New Roman"/>
          <w:b w:val="false"/>
          <w:i w:val="false"/>
          <w:color w:val="000000"/>
          <w:sz w:val="28"/>
        </w:rPr>
        <w:t>
</w:t>
      </w:r>
    </w:p>
    <w:bookmarkStart w:name="z287" w:id="17"/>
    <w:p>
      <w:pPr>
        <w:spacing w:after="0"/>
        <w:ind w:left="0"/>
        <w:jc w:val="both"/>
      </w:pPr>
      <w:r>
        <w:rPr>
          <w:rFonts w:ascii="Times New Roman"/>
          <w:b w:val="false"/>
          <w:i w:val="false"/>
          <w:color w:val="000000"/>
          <w:sz w:val="28"/>
        </w:rPr>
        <w:t>            </w:t>
      </w:r>
      <w:r>
        <w:rPr>
          <w:rFonts w:ascii="Times New Roman"/>
          <w:b w:val="false"/>
          <w:i/>
          <w:color w:val="000000"/>
          <w:sz w:val="28"/>
        </w:rPr>
        <w:t>нужное подчеркнуть</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w:t>
      </w:r>
    </w:p>
    <w:bookmarkStart w:name="z289" w:id="18"/>
    <w:p>
      <w:pPr>
        <w:spacing w:after="0"/>
        <w:ind w:left="0"/>
        <w:jc w:val="both"/>
      </w:pPr>
      <w:r>
        <w:rPr>
          <w:rFonts w:ascii="Times New Roman"/>
          <w:b w:val="false"/>
          <w:i w:val="false"/>
          <w:color w:val="000000"/>
          <w:sz w:val="28"/>
        </w:rPr>
        <w:t>            </w:t>
      </w:r>
      <w:r>
        <w:rPr>
          <w:rFonts w:ascii="Times New Roman"/>
          <w:b w:val="false"/>
          <w:i/>
          <w:color w:val="000000"/>
          <w:sz w:val="28"/>
        </w:rPr>
        <w:t>нужное подчеркнуть</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благоустройство жилища (водопровод, туалет, канализация, отопление, газ, ванна, лифт,телефон и т.д.____________________________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нужное</w:t>
      </w:r>
      <w:r>
        <w:rPr>
          <w:rFonts w:ascii="Times New Roman"/>
          <w:b w:val="false"/>
          <w:i w:val="false"/>
          <w:color w:val="000000"/>
          <w:sz w:val="28"/>
        </w:rPr>
        <w:t xml:space="preserve"> </w:t>
      </w:r>
      <w:r>
        <w:rPr>
          <w:rFonts w:ascii="Times New Roman"/>
          <w:b w:val="false"/>
          <w:i/>
          <w:color w:val="000000"/>
          <w:sz w:val="28"/>
        </w:rPr>
        <w:t>подчеркнуть</w:t>
      </w:r>
      <w:r>
        <w:br/>
      </w: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заявитель_______________________________________________________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дети___________________________________________________________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родственники________________________________________________________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не хватает даже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w:t>
      </w:r>
      <w:r>
        <w:rPr>
          <w:rFonts w:ascii="Times New Roman"/>
          <w:b w:val="false"/>
          <w:i w:val="false"/>
          <w:color w:val="000000"/>
          <w:sz w:val="28"/>
        </w:rPr>
        <w:t>нет возможности обеспечивать детей одеждой, обувью и школьными 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каких мерах содействия занятости Вы можете принять участие: </w:t>
      </w:r>
      <w:r>
        <w:br/>
      </w:r>
      <w:r>
        <w:rPr>
          <w:rFonts w:ascii="Times New Roman"/>
          <w:b w:val="false"/>
          <w:i w:val="false"/>
          <w:color w:val="000000"/>
          <w:sz w:val="28"/>
        </w:rPr>
        <w:t>
      </w:t>
      </w:r>
      <w:r>
        <w:rPr>
          <w:rFonts w:ascii="Times New Roman"/>
          <w:b w:val="false"/>
          <w:i w:val="false"/>
          <w:color w:val="000000"/>
          <w:sz w:val="28"/>
        </w:rPr>
        <w:t>трудоустройство на имеющиеся вакансии;</w:t>
      </w:r>
      <w:r>
        <w:br/>
      </w:r>
      <w:r>
        <w:rPr>
          <w:rFonts w:ascii="Times New Roman"/>
          <w:b w:val="false"/>
          <w:i w:val="false"/>
          <w:color w:val="000000"/>
          <w:sz w:val="28"/>
        </w:rPr>
        <w:t>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w:t>
      </w:r>
      <w:r>
        <w:rPr>
          <w:rFonts w:ascii="Times New Roman"/>
          <w:b w:val="false"/>
          <w:i w:val="false"/>
          <w:color w:val="000000"/>
          <w:sz w:val="28"/>
        </w:rPr>
        <w:t>микрокредитование;</w:t>
      </w:r>
      <w:r>
        <w:br/>
      </w:r>
      <w:r>
        <w:rPr>
          <w:rFonts w:ascii="Times New Roman"/>
          <w:b w:val="false"/>
          <w:i w:val="false"/>
          <w:color w:val="000000"/>
          <w:sz w:val="28"/>
        </w:rPr>
        <w:t>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участие в "Молодежной практике";</w:t>
      </w:r>
      <w:r>
        <w:br/>
      </w:r>
      <w:r>
        <w:rPr>
          <w:rFonts w:ascii="Times New Roman"/>
          <w:b w:val="false"/>
          <w:i w:val="false"/>
          <w:color w:val="000000"/>
          <w:sz w:val="28"/>
        </w:rPr>
        <w:t>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общественные работы.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                  ____________________                  __________</w:t>
      </w:r>
      <w:r>
        <w:br/>
      </w:r>
      <w:r>
        <w:rPr>
          <w:rFonts w:ascii="Times New Roman"/>
          <w:b w:val="false"/>
          <w:i w:val="false"/>
          <w:color w:val="000000"/>
          <w:sz w:val="28"/>
        </w:rPr>
        <w:t>
      </w:t>
      </w:r>
      <w:r>
        <w:rPr>
          <w:rFonts w:ascii="Times New Roman"/>
          <w:b w:val="false"/>
          <w:i w:val="false"/>
          <w:color w:val="000000"/>
          <w:sz w:val="28"/>
        </w:rPr>
        <w:t xml:space="preserve">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321" w:id="19"/>
    <w:p>
      <w:pPr>
        <w:spacing w:after="0"/>
        <w:ind w:left="0"/>
        <w:jc w:val="left"/>
      </w:pPr>
      <w:r>
        <w:rPr>
          <w:rFonts w:ascii="Times New Roman"/>
          <w:b/>
          <w:i w:val="false"/>
          <w:color w:val="000000"/>
        </w:rPr>
        <w:t xml:space="preserve"> ИНДИВИДУАЛЬНЫЙ ПЛАН</w:t>
      </w:r>
      <w:r>
        <w:br/>
      </w:r>
      <w:r>
        <w:rPr>
          <w:rFonts w:ascii="Times New Roman"/>
          <w:b/>
          <w:i w:val="false"/>
          <w:color w:val="000000"/>
        </w:rPr>
        <w:t>помощи семье</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Уполномоченный орган 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Получатель помощи: 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(при его наличии), адрес проживания)</w:t>
      </w:r>
      <w:r>
        <w:br/>
      </w:r>
      <w:r>
        <w:rPr>
          <w:rFonts w:ascii="Times New Roman"/>
          <w:b w:val="false"/>
          <w:i w:val="false"/>
          <w:color w:val="000000"/>
          <w:sz w:val="28"/>
        </w:rPr>
        <w:t>
      </w:t>
      </w:r>
      <w:r>
        <w:rPr>
          <w:rFonts w:ascii="Times New Roman"/>
          <w:b w:val="false"/>
          <w:i w:val="false"/>
          <w:color w:val="000000"/>
          <w:sz w:val="28"/>
        </w:rPr>
        <w:t>Дата начала действия контракта ________________________________________</w:t>
      </w:r>
      <w:r>
        <w:br/>
      </w:r>
      <w:r>
        <w:rPr>
          <w:rFonts w:ascii="Times New Roman"/>
          <w:b w:val="false"/>
          <w:i w:val="false"/>
          <w:color w:val="000000"/>
          <w:sz w:val="28"/>
        </w:rPr>
        <w:t>
      </w:t>
      </w:r>
      <w:r>
        <w:rPr>
          <w:rFonts w:ascii="Times New Roman"/>
          <w:b w:val="false"/>
          <w:i w:val="false"/>
          <w:color w:val="000000"/>
          <w:sz w:val="28"/>
        </w:rPr>
        <w:t>Дата окончания действия контракта ___________________________________</w:t>
      </w:r>
      <w:r>
        <w:br/>
      </w:r>
      <w:r>
        <w:rPr>
          <w:rFonts w:ascii="Times New Roman"/>
          <w:b w:val="false"/>
          <w:i w:val="false"/>
          <w:color w:val="000000"/>
          <w:sz w:val="28"/>
        </w:rPr>
        <w:t>
      </w:t>
      </w:r>
      <w:r>
        <w:rPr>
          <w:rFonts w:ascii="Times New Roman"/>
          <w:b w:val="false"/>
          <w:i w:val="false"/>
          <w:color w:val="000000"/>
          <w:sz w:val="28"/>
        </w:rPr>
        <w:t>Необходимые действия: _____________________________________________</w:t>
      </w:r>
      <w:r>
        <w:br/>
      </w:r>
      <w:r>
        <w:rPr>
          <w:rFonts w:ascii="Times New Roman"/>
          <w:b w:val="false"/>
          <w:i w:val="false"/>
          <w:color w:val="000000"/>
          <w:sz w:val="28"/>
        </w:rPr>
        <w:t>
      </w:t>
      </w:r>
      <w:r>
        <w:rPr>
          <w:rFonts w:ascii="Times New Roman"/>
          <w:b w:val="false"/>
          <w:i w:val="false"/>
          <w:color w:val="000000"/>
          <w:sz w:val="28"/>
        </w:rPr>
        <w:t>1. План мероприятий помощи для выхода семьи из трудной жизненной ситуации на (указать месяц) ______ 20 год и предоставлению отчетности за (указать месяц) _________ 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766"/>
        <w:gridCol w:w="1117"/>
        <w:gridCol w:w="1011"/>
        <w:gridCol w:w="1011"/>
        <w:gridCol w:w="3494"/>
        <w:gridCol w:w="1878"/>
        <w:gridCol w:w="1119"/>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исполне-ния</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w:t>
            </w:r>
            <w:r>
              <w:br/>
            </w:r>
            <w:r>
              <w:rPr>
                <w:rFonts w:ascii="Times New Roman"/>
                <w:b w:val="false"/>
                <w:i w:val="false"/>
                <w:color w:val="000000"/>
                <w:sz w:val="20"/>
              </w:rPr>
              <w:t>(оценка)</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специалиста уполномоченного органа,</w:t>
      </w:r>
      <w:r>
        <w:br/>
      </w:r>
      <w:r>
        <w:rPr>
          <w:rFonts w:ascii="Times New Roman"/>
          <w:b w:val="false"/>
          <w:i w:val="false"/>
          <w:color w:val="000000"/>
          <w:sz w:val="28"/>
        </w:rPr>
        <w:t>осуществляющего сопровождение контракта, по проведенным мероприятиям:</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Необходимое взаимодействие:</w:t>
      </w:r>
      <w:r>
        <w:br/>
      </w:r>
      <w:r>
        <w:rPr>
          <w:rFonts w:ascii="Times New Roman"/>
          <w:b w:val="false"/>
          <w:i w:val="false"/>
          <w:color w:val="000000"/>
          <w:sz w:val="28"/>
        </w:rPr>
        <w:t xml:space="preserve"> - с органом службы занятости _______________________________________</w:t>
      </w:r>
      <w:r>
        <w:br/>
      </w:r>
      <w:r>
        <w:rPr>
          <w:rFonts w:ascii="Times New Roman"/>
          <w:b w:val="false"/>
          <w:i w:val="false"/>
          <w:color w:val="000000"/>
          <w:sz w:val="28"/>
        </w:rPr>
        <w:t xml:space="preserve"> - с органом здравоохранения ________________________________________</w:t>
      </w:r>
      <w:r>
        <w:br/>
      </w:r>
      <w:r>
        <w:rPr>
          <w:rFonts w:ascii="Times New Roman"/>
          <w:b w:val="false"/>
          <w:i w:val="false"/>
          <w:color w:val="000000"/>
          <w:sz w:val="28"/>
        </w:rPr>
        <w:t xml:space="preserve"> - другие контакты 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специалиста</w:t>
      </w:r>
      <w:r>
        <w:br/>
      </w:r>
      <w:r>
        <w:rPr>
          <w:rFonts w:ascii="Times New Roman"/>
          <w:b w:val="false"/>
          <w:i w:val="false"/>
          <w:color w:val="000000"/>
          <w:sz w:val="28"/>
        </w:rPr>
        <w:t>
      </w:t>
      </w:r>
      <w:r>
        <w:rPr>
          <w:rFonts w:ascii="Times New Roman"/>
          <w:b w:val="false"/>
          <w:i w:val="false"/>
          <w:color w:val="000000"/>
          <w:sz w:val="28"/>
        </w:rPr>
        <w:t xml:space="preserve">уполномоченного органа </w:t>
      </w:r>
      <w:r>
        <w:br/>
      </w:r>
      <w:r>
        <w:rPr>
          <w:rFonts w:ascii="Times New Roman"/>
          <w:b w:val="false"/>
          <w:i w:val="false"/>
          <w:color w:val="000000"/>
          <w:sz w:val="28"/>
        </w:rPr>
        <w:t>
      </w:t>
      </w:r>
      <w:r>
        <w:rPr>
          <w:rFonts w:ascii="Times New Roman"/>
          <w:b w:val="false"/>
          <w:i w:val="false"/>
          <w:color w:val="000000"/>
          <w:sz w:val="28"/>
        </w:rPr>
        <w:t>__________________________ Дата _________________</w:t>
      </w:r>
      <w:r>
        <w:br/>
      </w:r>
      <w:r>
        <w:rPr>
          <w:rFonts w:ascii="Times New Roman"/>
          <w:b w:val="false"/>
          <w:i w:val="false"/>
          <w:color w:val="000000"/>
          <w:sz w:val="28"/>
        </w:rPr>
        <w:t>
      </w:t>
      </w:r>
      <w:r>
        <w:rPr>
          <w:rFonts w:ascii="Times New Roman"/>
          <w:b w:val="false"/>
          <w:i w:val="false"/>
          <w:color w:val="000000"/>
          <w:sz w:val="28"/>
        </w:rPr>
        <w:t>(Число этапов зависит от конкретной ситуации в семье и программы адаптации)</w:t>
      </w:r>
      <w:r>
        <w:br/>
      </w:r>
      <w:r>
        <w:rPr>
          <w:rFonts w:ascii="Times New Roman"/>
          <w:b w:val="false"/>
          <w:i w:val="false"/>
          <w:color w:val="000000"/>
          <w:sz w:val="28"/>
        </w:rPr>
        <w:t>
      </w:t>
      </w:r>
      <w:r>
        <w:rPr>
          <w:rFonts w:ascii="Times New Roman"/>
          <w:b w:val="false"/>
          <w:i w:val="false"/>
          <w:color w:val="000000"/>
          <w:sz w:val="28"/>
        </w:rPr>
        <w:t xml:space="preserve">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В случае единовременной выплаты:</w:t>
      </w:r>
      <w:r>
        <w:br/>
      </w:r>
      <w:r>
        <w:rPr>
          <w:rFonts w:ascii="Times New Roman"/>
          <w:b w:val="false"/>
          <w:i w:val="false"/>
          <w:color w:val="000000"/>
          <w:sz w:val="28"/>
        </w:rPr>
        <w:t>
      </w:t>
      </w:r>
      <w:r>
        <w:rPr>
          <w:rFonts w:ascii="Times New Roman"/>
          <w:b w:val="false"/>
          <w:i w:val="false"/>
          <w:color w:val="000000"/>
          <w:sz w:val="28"/>
        </w:rPr>
        <w:t xml:space="preserve">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4495"/>
        <w:gridCol w:w="4496"/>
      </w:tblGrid>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СП</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СП</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Заключение об эффективности проведенных мероприятий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(фамилия, имя, отчество (при его наличии)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w:t>
      </w:r>
      <w:r>
        <w:rPr>
          <w:rFonts w:ascii="Times New Roman"/>
          <w:b w:val="false"/>
          <w:i w:val="false"/>
          <w:color w:val="000000"/>
          <w:sz w:val="28"/>
        </w:rPr>
        <w:t>Дата "__" _________________ 20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 оказания социальной помощи, установления размеров и определения перечня отдельных категорий нуждающихся граждан Акжарского района</w:t>
            </w:r>
          </w:p>
        </w:tc>
      </w:tr>
    </w:tbl>
    <w:bookmarkStart w:name="z359" w:id="20"/>
    <w:p>
      <w:pPr>
        <w:spacing w:after="0"/>
        <w:ind w:left="0"/>
        <w:jc w:val="left"/>
      </w:pPr>
      <w:r>
        <w:rPr>
          <w:rFonts w:ascii="Times New Roman"/>
          <w:b/>
          <w:i w:val="false"/>
          <w:color w:val="000000"/>
        </w:rPr>
        <w:t xml:space="preserve"> Социальный контракт активизации семьи</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 "____"_______________ 20____ год</w:t>
      </w:r>
      <w:r>
        <w:br/>
      </w:r>
      <w:r>
        <w:rPr>
          <w:rFonts w:ascii="Times New Roman"/>
          <w:b w:val="false"/>
          <w:i w:val="false"/>
          <w:color w:val="000000"/>
          <w:sz w:val="28"/>
        </w:rPr>
        <w:t xml:space="preserve"> (место заключения)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(наименование уполномоченного органа)</w:t>
      </w:r>
      <w:r>
        <w:br/>
      </w:r>
      <w:r>
        <w:rPr>
          <w:rFonts w:ascii="Times New Roman"/>
          <w:b w:val="false"/>
          <w:i w:val="false"/>
          <w:color w:val="000000"/>
          <w:sz w:val="28"/>
        </w:rPr>
        <w:t>
      </w:t>
      </w:r>
      <w:r>
        <w:rPr>
          <w:rFonts w:ascii="Times New Roman"/>
          <w:b w:val="false"/>
          <w:i w:val="false"/>
          <w:color w:val="000000"/>
          <w:sz w:val="28"/>
        </w:rPr>
        <w:t>в лице, 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(занимаемая должность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именуемый в дальнейшем "отдел занятости и социальных программ", с одной стороны, и гражданин(ка), _____________________________________________,</w:t>
      </w:r>
      <w:r>
        <w:br/>
      </w:r>
      <w:r>
        <w:rPr>
          <w:rFonts w:ascii="Times New Roman"/>
          <w:b w:val="false"/>
          <w:i w:val="false"/>
          <w:color w:val="000000"/>
          <w:sz w:val="28"/>
        </w:rPr>
        <w:t>(фамилия, имя, отчество (при его наличии), наименование документа,</w:t>
      </w:r>
      <w:r>
        <w:br/>
      </w:r>
      <w:r>
        <w:rPr>
          <w:rFonts w:ascii="Times New Roman"/>
          <w:b w:val="false"/>
          <w:i w:val="false"/>
          <w:color w:val="000000"/>
          <w:sz w:val="28"/>
        </w:rPr>
        <w:t>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
      </w:t>
      </w:r>
      <w:r>
        <w:rPr>
          <w:rFonts w:ascii="Times New Roman"/>
          <w:b w:val="false"/>
          <w:i w:val="false"/>
          <w:color w:val="000000"/>
          <w:sz w:val="28"/>
        </w:rPr>
        <w:t>выступающий(ая) от лица семьи – заявителя на получение социальной помощи на основе социального контракта активизации семьи и проживающий(ая) по адресу _________________________________________________________________,</w:t>
      </w:r>
      <w:r>
        <w:br/>
      </w:r>
      <w:r>
        <w:rPr>
          <w:rFonts w:ascii="Times New Roman"/>
          <w:b w:val="false"/>
          <w:i w:val="false"/>
          <w:color w:val="000000"/>
          <w:sz w:val="28"/>
        </w:rPr>
        <w:t>именуемый(ая) в дальнейшем "заявитель", с другой стороны, заключили настоящий социальный контракт активизации семьи (далее - контракт) на получение социальной помощи о нижеследующем:</w:t>
      </w:r>
      <w:r>
        <w:br/>
      </w:r>
      <w:r>
        <w:rPr>
          <w:rFonts w:ascii="Times New Roman"/>
          <w:b w:val="false"/>
          <w:i w:val="false"/>
          <w:color w:val="000000"/>
          <w:sz w:val="28"/>
        </w:rPr>
        <w:t>
</w:t>
      </w:r>
    </w:p>
    <w:bookmarkStart w:name="z365" w:id="21"/>
    <w:p>
      <w:pPr>
        <w:spacing w:after="0"/>
        <w:ind w:left="0"/>
        <w:jc w:val="left"/>
      </w:pPr>
      <w:r>
        <w:rPr>
          <w:rFonts w:ascii="Times New Roman"/>
          <w:b/>
          <w:i w:val="false"/>
          <w:color w:val="000000"/>
        </w:rPr>
        <w:t xml:space="preserve"> 1. Предмет контракта</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 </w:t>
      </w:r>
      <w:r>
        <w:br/>
      </w:r>
      <w:r>
        <w:rPr>
          <w:rFonts w:ascii="Times New Roman"/>
          <w:b w:val="false"/>
          <w:i w:val="false"/>
          <w:color w:val="000000"/>
          <w:sz w:val="28"/>
        </w:rPr>
        <w:t>
</w:t>
      </w:r>
    </w:p>
    <w:bookmarkStart w:name="z367" w:id="22"/>
    <w:p>
      <w:pPr>
        <w:spacing w:after="0"/>
        <w:ind w:left="0"/>
        <w:jc w:val="left"/>
      </w:pPr>
      <w:r>
        <w:rPr>
          <w:rFonts w:ascii="Times New Roman"/>
          <w:b/>
          <w:i w:val="false"/>
          <w:color w:val="000000"/>
        </w:rPr>
        <w:t xml:space="preserve"> 2. Обязанности сторон контракта</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2.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1) выплачивает заявителю и (или) членам его (ее) семьи социальную помощь при условии участия трудоспособных членов семьи в государственных мерах содействия занятости на _____ членов семьи: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(при его наличии) членов семьи)</w:t>
      </w:r>
      <w:r>
        <w:br/>
      </w:r>
      <w:r>
        <w:rPr>
          <w:rFonts w:ascii="Times New Roman"/>
          <w:b w:val="false"/>
          <w:i w:val="false"/>
          <w:color w:val="000000"/>
          <w:sz w:val="28"/>
        </w:rPr>
        <w:t>
      </w:t>
      </w:r>
      <w:r>
        <w:rPr>
          <w:rFonts w:ascii="Times New Roman"/>
          <w:b w:val="false"/>
          <w:i w:val="false"/>
          <w:color w:val="000000"/>
          <w:sz w:val="28"/>
        </w:rPr>
        <w:t>ежемесячно в размере___________ (____________________________________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 тенге</w:t>
      </w:r>
      <w:r>
        <w:br/>
      </w:r>
      <w:r>
        <w:rPr>
          <w:rFonts w:ascii="Times New Roman"/>
          <w:b w:val="false"/>
          <w:i w:val="false"/>
          <w:color w:val="000000"/>
          <w:sz w:val="28"/>
        </w:rPr>
        <w:t>
      </w:t>
      </w:r>
      <w:r>
        <w:rPr>
          <w:rFonts w:ascii="Times New Roman"/>
          <w:b w:val="false"/>
          <w:i w:val="false"/>
          <w:color w:val="000000"/>
          <w:sz w:val="28"/>
        </w:rPr>
        <w:t>(сумма прописью)</w:t>
      </w:r>
      <w:r>
        <w:br/>
      </w:r>
      <w:r>
        <w:rPr>
          <w:rFonts w:ascii="Times New Roman"/>
          <w:b w:val="false"/>
          <w:i w:val="false"/>
          <w:color w:val="000000"/>
          <w:sz w:val="28"/>
        </w:rPr>
        <w:t>за период с _________________________ по ________________________ и (или)</w:t>
      </w:r>
      <w:r>
        <w:br/>
      </w:r>
      <w:r>
        <w:rPr>
          <w:rFonts w:ascii="Times New Roman"/>
          <w:b w:val="false"/>
          <w:i w:val="false"/>
          <w:color w:val="000000"/>
          <w:sz w:val="28"/>
        </w:rPr>
        <w:t>единовременно в размере ___________ (__________________________________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(сумма прописью)</w:t>
      </w:r>
      <w:r>
        <w:br/>
      </w:r>
      <w:r>
        <w:rPr>
          <w:rFonts w:ascii="Times New Roman"/>
          <w:b w:val="false"/>
          <w:i w:val="false"/>
          <w:color w:val="000000"/>
          <w:sz w:val="28"/>
        </w:rPr>
        <w:t>тенге на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xml:space="preserve">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 </w:t>
      </w:r>
      <w:r>
        <w:br/>
      </w:r>
      <w:r>
        <w:rPr>
          <w:rFonts w:ascii="Times New Roman"/>
          <w:b w:val="false"/>
          <w:i w:val="false"/>
          <w:color w:val="000000"/>
          <w:sz w:val="28"/>
        </w:rPr>
        <w:t>
      </w:t>
      </w:r>
      <w:r>
        <w:rPr>
          <w:rFonts w:ascii="Times New Roman"/>
          <w:b w:val="false"/>
          <w:i w:val="false"/>
          <w:color w:val="000000"/>
          <w:sz w:val="28"/>
        </w:rPr>
        <w:t>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w:t>
      </w:r>
      <w:r>
        <w:rPr>
          <w:rFonts w:ascii="Times New Roman"/>
          <w:b w:val="false"/>
          <w:i w:val="false"/>
          <w:color w:val="000000"/>
          <w:sz w:val="28"/>
        </w:rPr>
        <w:t>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w:t>
      </w:r>
      <w:r>
        <w:rPr>
          <w:rFonts w:ascii="Times New Roman"/>
          <w:b w:val="false"/>
          <w:i w:val="false"/>
          <w:color w:val="000000"/>
          <w:sz w:val="28"/>
        </w:rPr>
        <w:t>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w:t>
      </w: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2) выполняют условия социального(ых) контракта(ов), заключенного(ых) с центром занятости; </w:t>
      </w:r>
      <w:r>
        <w:br/>
      </w:r>
      <w:r>
        <w:rPr>
          <w:rFonts w:ascii="Times New Roman"/>
          <w:b w:val="false"/>
          <w:i w:val="false"/>
          <w:color w:val="000000"/>
          <w:sz w:val="28"/>
        </w:rPr>
        <w:t>
      </w:t>
      </w:r>
      <w:r>
        <w:rPr>
          <w:rFonts w:ascii="Times New Roman"/>
          <w:b w:val="false"/>
          <w:i w:val="false"/>
          <w:color w:val="000000"/>
          <w:sz w:val="28"/>
        </w:rPr>
        <w:t>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 </w:t>
      </w:r>
      <w:r>
        <w:br/>
      </w:r>
      <w:r>
        <w:rPr>
          <w:rFonts w:ascii="Times New Roman"/>
          <w:b w:val="false"/>
          <w:i w:val="false"/>
          <w:color w:val="000000"/>
          <w:sz w:val="28"/>
        </w:rPr>
        <w:t>
      </w:t>
      </w:r>
      <w:r>
        <w:rPr>
          <w:rFonts w:ascii="Times New Roman"/>
          <w:b w:val="false"/>
          <w:i w:val="false"/>
          <w:color w:val="000000"/>
          <w:sz w:val="28"/>
        </w:rPr>
        <w:t xml:space="preserve"> 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w:t>
      </w:r>
      <w:r>
        <w:rPr>
          <w:rFonts w:ascii="Times New Roman"/>
          <w:b w:val="false"/>
          <w:i w:val="false"/>
          <w:color w:val="000000"/>
          <w:sz w:val="28"/>
        </w:rPr>
        <w:t xml:space="preserve">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 </w:t>
      </w:r>
      <w:r>
        <w:br/>
      </w:r>
      <w:r>
        <w:rPr>
          <w:rFonts w:ascii="Times New Roman"/>
          <w:b w:val="false"/>
          <w:i w:val="false"/>
          <w:color w:val="000000"/>
          <w:sz w:val="28"/>
        </w:rPr>
        <w:t>
      </w:t>
      </w:r>
      <w:r>
        <w:rPr>
          <w:rFonts w:ascii="Times New Roman"/>
          <w:b w:val="false"/>
          <w:i w:val="false"/>
          <w:color w:val="000000"/>
          <w:sz w:val="28"/>
        </w:rPr>
        <w:t>8) взаимодействуют с отделом занятости и социальных программ, акимом села (по согласованию с отделом занятости и социальных программ, акимом села),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bookmarkStart w:name="z389" w:id="23"/>
    <w:p>
      <w:pPr>
        <w:spacing w:after="0"/>
        <w:ind w:left="0"/>
        <w:jc w:val="left"/>
      </w:pPr>
      <w:r>
        <w:rPr>
          <w:rFonts w:ascii="Times New Roman"/>
          <w:b/>
          <w:i w:val="false"/>
          <w:color w:val="000000"/>
        </w:rPr>
        <w:t xml:space="preserve"> 3. Права сторон</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Отдел занятости и социальных программ: </w:t>
      </w:r>
      <w:r>
        <w:br/>
      </w:r>
      <w:r>
        <w:rPr>
          <w:rFonts w:ascii="Times New Roman"/>
          <w:b w:val="false"/>
          <w:i w:val="false"/>
          <w:color w:val="000000"/>
          <w:sz w:val="28"/>
        </w:rPr>
        <w:t>
      </w:t>
      </w:r>
      <w:r>
        <w:rPr>
          <w:rFonts w:ascii="Times New Roman"/>
          <w:b w:val="false"/>
          <w:i w:val="false"/>
          <w:color w:val="000000"/>
          <w:sz w:val="28"/>
        </w:rPr>
        <w:t xml:space="preserve">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 </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 xml:space="preserve">3) использует полученную информацию при решении вопроса о назначении (отказе в назначении) социальной помощи на контрактной основе; </w:t>
      </w:r>
      <w:r>
        <w:br/>
      </w:r>
      <w:r>
        <w:rPr>
          <w:rFonts w:ascii="Times New Roman"/>
          <w:b w:val="false"/>
          <w:i w:val="false"/>
          <w:color w:val="000000"/>
          <w:sz w:val="28"/>
        </w:rPr>
        <w:t>
      </w:t>
      </w:r>
      <w:r>
        <w:rPr>
          <w:rFonts w:ascii="Times New Roman"/>
          <w:b w:val="false"/>
          <w:i w:val="false"/>
          <w:color w:val="000000"/>
          <w:sz w:val="28"/>
        </w:rPr>
        <w:t>4) прекращает выплату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w:t>
      </w:r>
      <w:r>
        <w:rPr>
          <w:rFonts w:ascii="Times New Roman"/>
          <w:b w:val="false"/>
          <w:i w:val="false"/>
          <w:color w:val="000000"/>
          <w:sz w:val="28"/>
        </w:rPr>
        <w:t xml:space="preserve">5)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2)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3) потребует перерасчета социальной помощи на контрактной основе в связи с изменением состава семьи;</w:t>
      </w:r>
      <w:r>
        <w:br/>
      </w:r>
      <w:r>
        <w:rPr>
          <w:rFonts w:ascii="Times New Roman"/>
          <w:b w:val="false"/>
          <w:i w:val="false"/>
          <w:color w:val="000000"/>
          <w:sz w:val="28"/>
        </w:rPr>
        <w:t>
      </w:t>
      </w:r>
      <w:r>
        <w:rPr>
          <w:rFonts w:ascii="Times New Roman"/>
          <w:b w:val="false"/>
          <w:i w:val="false"/>
          <w:color w:val="000000"/>
          <w:sz w:val="28"/>
        </w:rPr>
        <w:t xml:space="preserve">4) получает консультацию и информацию, связанные с выполнением мероприятий Индивидуального плана. </w:t>
      </w:r>
      <w:r>
        <w:br/>
      </w:r>
      <w:r>
        <w:rPr>
          <w:rFonts w:ascii="Times New Roman"/>
          <w:b w:val="false"/>
          <w:i w:val="false"/>
          <w:color w:val="000000"/>
          <w:sz w:val="28"/>
        </w:rPr>
        <w:t>
</w:t>
      </w:r>
    </w:p>
    <w:bookmarkStart w:name="z402" w:id="24"/>
    <w:p>
      <w:pPr>
        <w:spacing w:after="0"/>
        <w:ind w:left="0"/>
        <w:jc w:val="left"/>
      </w:pPr>
      <w:r>
        <w:rPr>
          <w:rFonts w:ascii="Times New Roman"/>
          <w:b/>
          <w:i w:val="false"/>
          <w:color w:val="000000"/>
        </w:rPr>
        <w:t xml:space="preserve"> 4. Ответственность сторон за неисполнение условий контракта</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8. Сопровождение и мониторинг настоящего контракта и социального контракта ведут отдел занятости и социальных программ и центр занятости. </w:t>
      </w:r>
      <w:r>
        <w:br/>
      </w:r>
      <w:r>
        <w:rPr>
          <w:rFonts w:ascii="Times New Roman"/>
          <w:b w:val="false"/>
          <w:i w:val="false"/>
          <w:color w:val="000000"/>
          <w:sz w:val="28"/>
        </w:rPr>
        <w:t>
      </w:t>
      </w:r>
      <w:r>
        <w:rPr>
          <w:rFonts w:ascii="Times New Roman"/>
          <w:b w:val="false"/>
          <w:i w:val="false"/>
          <w:color w:val="000000"/>
          <w:sz w:val="28"/>
        </w:rPr>
        <w:t xml:space="preserve">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w:t>
      </w:r>
    </w:p>
    <w:bookmarkStart w:name="z407" w:id="25"/>
    <w:p>
      <w:pPr>
        <w:spacing w:after="0"/>
        <w:ind w:left="0"/>
        <w:jc w:val="left"/>
      </w:pPr>
      <w:r>
        <w:rPr>
          <w:rFonts w:ascii="Times New Roman"/>
          <w:b/>
          <w:i w:val="false"/>
          <w:color w:val="000000"/>
        </w:rPr>
        <w:t xml:space="preserve"> 5. Непредвиденные обстоятельства</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 xml:space="preserve">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r>
        <w:br/>
      </w:r>
      <w:r>
        <w:rPr>
          <w:rFonts w:ascii="Times New Roman"/>
          <w:b w:val="false"/>
          <w:i w:val="false"/>
          <w:color w:val="000000"/>
          <w:sz w:val="28"/>
        </w:rPr>
        <w:t>
      </w:t>
      </w:r>
      <w:r>
        <w:rPr>
          <w:rFonts w:ascii="Times New Roman"/>
          <w:b w:val="false"/>
          <w:i w:val="false"/>
          <w:color w:val="000000"/>
          <w:sz w:val="28"/>
        </w:rPr>
        <w:t xml:space="preserve">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r>
        <w:br/>
      </w:r>
      <w:r>
        <w:rPr>
          <w:rFonts w:ascii="Times New Roman"/>
          <w:b w:val="false"/>
          <w:i w:val="false"/>
          <w:color w:val="000000"/>
          <w:sz w:val="28"/>
        </w:rPr>
        <w:t>
</w:t>
      </w:r>
    </w:p>
    <w:bookmarkStart w:name="z412" w:id="26"/>
    <w:p>
      <w:pPr>
        <w:spacing w:after="0"/>
        <w:ind w:left="0"/>
        <w:jc w:val="left"/>
      </w:pPr>
      <w:r>
        <w:rPr>
          <w:rFonts w:ascii="Times New Roman"/>
          <w:b/>
          <w:i w:val="false"/>
          <w:color w:val="000000"/>
        </w:rPr>
        <w:t xml:space="preserve"> 6. Прочие условия</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15. Контракт вступает в силу со дня его подписания и действует по 20____ год.</w:t>
      </w:r>
      <w:r>
        <w:br/>
      </w:r>
      <w:r>
        <w:rPr>
          <w:rFonts w:ascii="Times New Roman"/>
          <w:b w:val="false"/>
          <w:i w:val="false"/>
          <w:color w:val="000000"/>
          <w:sz w:val="28"/>
        </w:rPr>
        <w:t>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 xml:space="preserve">17. Настоящий контракт составлен в двух экземплярах, имеющих одинаковую юридическую силу. </w:t>
      </w:r>
      <w:r>
        <w:br/>
      </w:r>
      <w:r>
        <w:rPr>
          <w:rFonts w:ascii="Times New Roman"/>
          <w:b w:val="false"/>
          <w:i w:val="false"/>
          <w:color w:val="000000"/>
          <w:sz w:val="28"/>
        </w:rPr>
        <w:t>
</w:t>
      </w:r>
    </w:p>
    <w:bookmarkStart w:name="z417" w:id="27"/>
    <w:p>
      <w:pPr>
        <w:spacing w:after="0"/>
        <w:ind w:left="0"/>
        <w:jc w:val="left"/>
      </w:pPr>
      <w:r>
        <w:rPr>
          <w:rFonts w:ascii="Times New Roman"/>
          <w:b/>
          <w:i w:val="false"/>
          <w:color w:val="000000"/>
        </w:rPr>
        <w:t xml:space="preserve"> 7. Адреса и реквизиты сторон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2"/>
        <w:gridCol w:w="6738"/>
      </w:tblGrid>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 уполномоченного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
Место печати</w:t>
            </w: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_________</w:t>
            </w:r>
            <w:r>
              <w:br/>
            </w:r>
            <w:r>
              <w:rPr>
                <w:rFonts w:ascii="Times New Roman"/>
                <w:b w:val="false"/>
                <w:i w:val="false"/>
                <w:color w:val="000000"/>
                <w:sz w:val="20"/>
              </w:rPr>
              <w:t>(подпись)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