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530c" w14:textId="f9c5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23 декабря 2015 года N 9. Зарегистрировано Департаментом юстиции Северо-Казахстанской области 28 января 2016 года N 3594.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актах за № 2515 от 24 января 2014, опубликовано 29 января 2014 года в газетах "Қызылжар Нұры" и "Проспект СК"), следующие изменение: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категории нуждающихся граждан к указанному решению изложить в новой редакции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 возникшие с 1 января 2016 года.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20"/>
              <w:ind w:left="20"/>
              <w:jc w:val="both"/>
            </w:pPr>
            <w:r>
              <w:rPr>
                <w:rFonts w:ascii="Times New Roman"/>
                <w:b w:val="false"/>
                <w:i/>
                <w:color w:val="000000"/>
                <w:sz w:val="20"/>
              </w:rPr>
              <w:t>Петропавловского городского</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Петропавловского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Жалмуканова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Аким</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 xml:space="preserve"> 2015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Петропавловского городского маслихата от 23 декабря 2015 года № 9</w:t>
            </w:r>
          </w:p>
        </w:tc>
      </w:tr>
    </w:tbl>
    <w:bookmarkStart w:name="z12"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bookmarkStart w:name="z13"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городе Петропавловска.</w:t>
      </w:r>
    </w:p>
    <w:bookmarkEnd w:id="2"/>
    <w:bookmarkStart w:name="z14" w:id="3"/>
    <w:p>
      <w:pPr>
        <w:spacing w:after="0"/>
        <w:ind w:left="0"/>
        <w:jc w:val="left"/>
      </w:pPr>
      <w:r>
        <w:rPr>
          <w:rFonts w:ascii="Times New Roman"/>
          <w:b/>
          <w:i w:val="false"/>
          <w:color w:val="000000"/>
        </w:rPr>
        <w:t xml:space="preserve"> 1. Общие положения</w:t>
      </w:r>
    </w:p>
    <w:bookmarkEnd w:id="3"/>
    <w:p>
      <w:pPr>
        <w:spacing w:after="0"/>
        <w:ind w:left="0"/>
        <w:jc w:val="both"/>
      </w:pPr>
      <w:bookmarkStart w:name="z15" w:id="4"/>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памятные даты – события, имеющие общенародное историческое, духовное и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уполномоченным государственным органом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социальный контракт активизации семьи – соглашение между трудоспособным физическим лицом, выступающим от имени семьи для участия в проекте "Орлеу",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уполномоченный орган – государственное учреждение "Отдел занятости и социальных программ города Петропавловска";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участковая комиссия – комиссия, создаваемая решением акима города Петропавловска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Настоящие Правила распространяются на лиц, постоянно проживающих на территории города Петропавловска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города Петропавловска Северо-Казахстанской области через государственное учреждение "Отдел занятости и социальных программ города Петропавловска"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указанной в приложении 1 к настоящим Правилам один раз в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Start w:name="z38"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 </w:t>
      </w:r>
    </w:p>
    <w:bookmarkEnd w:id="5"/>
    <w:p>
      <w:pPr>
        <w:spacing w:after="0"/>
        <w:ind w:left="0"/>
        <w:jc w:val="both"/>
      </w:pPr>
      <w:bookmarkStart w:name="z39" w:id="6"/>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города Петропавловска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Социальная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Размер социальной помощи пересчитывается в случае изменения состава семьи с момента наступления указанных обстоятельств, но не ранее момента ее назначения.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Социальная помощь по основаниям, указанным в приложении 2 к настоящим Правилам, предоставляется без учета доходов одному из собственников жилья (жилого строения), пострадавшему вследствие стихийного бедствия или пожара.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один раз в год в размере 10 месячных расчетных показателей.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Социальная помощь по основанию, указанному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3 года в размере стоимости зубопротезирования, согласно предоставленной счет-фактуре медицинского учреждения, без учета доходов.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Социальная помощь по основанию, указанному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согласно рекомендациям государственного лечебно-профилактического учреждения по месту жительства заявителя, без учета доходов.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Социальная помощь по основанию, указанному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без учета доходов один раз в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Социальная помощь по основанию, указанному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единовременно без учета доходов в размере 200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Социальная помощь по основанию, указанному в </w:t>
      </w:r>
      <w:r>
        <w:rPr>
          <w:rFonts w:ascii="Times New Roman"/>
          <w:b w:val="false"/>
          <w:i w:val="false"/>
          <w:color w:val="000000"/>
          <w:sz w:val="28"/>
        </w:rPr>
        <w:t>подпункте 20)</w:t>
      </w:r>
      <w:r>
        <w:rPr>
          <w:rFonts w:ascii="Times New Roman"/>
          <w:b w:val="false"/>
          <w:i w:val="false"/>
          <w:color w:val="000000"/>
          <w:sz w:val="28"/>
        </w:rPr>
        <w:t xml:space="preserve"> приложения 3 к настоящим Правилам предоставляется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Социальная помощь по основанию, указанному в </w:t>
      </w:r>
      <w:r>
        <w:rPr>
          <w:rFonts w:ascii="Times New Roman"/>
          <w:b w:val="false"/>
          <w:i w:val="false"/>
          <w:color w:val="000000"/>
          <w:sz w:val="28"/>
        </w:rPr>
        <w:t>подпункте 21)</w:t>
      </w:r>
      <w:r>
        <w:rPr>
          <w:rFonts w:ascii="Times New Roman"/>
          <w:b w:val="false"/>
          <w:i w:val="false"/>
          <w:color w:val="000000"/>
          <w:sz w:val="28"/>
        </w:rPr>
        <w:t xml:space="preserve"> приложения 3 к настоящим Правилам предоставляется единовременно без учета доходов на основании списков, предоставляемых областным противотуберкулҰзным диспансером, один раз в год в размере 10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Среднедушевой доход лица (семьи), претендующего на оказание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(зарегистрировано в Реестре государственной регистрации нормативных правовых актов под № 5757). </w:t>
      </w:r>
    </w:p>
    <w:bookmarkStart w:name="z57" w:id="7"/>
    <w:p>
      <w:pPr>
        <w:spacing w:after="0"/>
        <w:ind w:left="0"/>
        <w:jc w:val="left"/>
      </w:pPr>
      <w:r>
        <w:rPr>
          <w:rFonts w:ascii="Times New Roman"/>
          <w:b/>
          <w:i w:val="false"/>
          <w:color w:val="000000"/>
        </w:rPr>
        <w:t xml:space="preserve"> 3. Порядок оказания социальной помощи </w:t>
      </w:r>
    </w:p>
    <w:bookmarkEnd w:id="7"/>
    <w:p>
      <w:pPr>
        <w:spacing w:after="0"/>
        <w:ind w:left="0"/>
        <w:jc w:val="both"/>
      </w:pPr>
      <w:bookmarkStart w:name="z58" w:id="8"/>
      <w:r>
        <w:rPr>
          <w:rFonts w:ascii="Times New Roman"/>
          <w:b w:val="false"/>
          <w:i w:val="false"/>
          <w:color w:val="000000"/>
          <w:sz w:val="28"/>
        </w:rPr>
        <w:t>
      21. Социальная помощь к памятным датам и праздничным дням оказывается по списку, утверждаемому акиматом города Петропавловск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заявление с приложением следующих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документ, удостоверяющий личность;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документ, подтверждающий регистрацию по месту жительства;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сведения о доходах лица (членов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Документы предоставляются в подлинниках и копиях для сверки, после чего подлинники документов возвращаются заявителю.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направляет их в уполномоченный орган.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случаях, указанных в пунктах 27 и 28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По одному и тому же из установленных оснований социальная помощь в течение одного календарного года повторно не оказывается.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Социальная помощь предоставляется не позднее шести месяцев со дня наступления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Отказ в оказании социальной помощи осуществляется в случаях: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отказа, уклонения заявителя от проведения обследования материального положения лица (семьи);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или Акционерное общество "Казпочта" путем перечисления сумм на лицевые счета заявителей.</w:t>
      </w:r>
    </w:p>
    <w:bookmarkStart w:name="z84" w:id="9"/>
    <w:p>
      <w:pPr>
        <w:spacing w:after="0"/>
        <w:ind w:left="0"/>
        <w:jc w:val="left"/>
      </w:pPr>
      <w:r>
        <w:rPr>
          <w:rFonts w:ascii="Times New Roman"/>
          <w:b/>
          <w:i w:val="false"/>
          <w:color w:val="000000"/>
        </w:rPr>
        <w:t xml:space="preserve"> 4. Порядок оказания социальной помощи на основе социального контракта активизации семьи</w:t>
      </w:r>
    </w:p>
    <w:bookmarkEnd w:id="9"/>
    <w:p>
      <w:pPr>
        <w:spacing w:after="0"/>
        <w:ind w:left="0"/>
        <w:jc w:val="both"/>
      </w:pPr>
      <w:bookmarkStart w:name="z85" w:id="10"/>
      <w:r>
        <w:rPr>
          <w:rFonts w:ascii="Times New Roman"/>
          <w:b w:val="false"/>
          <w:i w:val="false"/>
          <w:color w:val="000000"/>
          <w:sz w:val="28"/>
        </w:rPr>
        <w:t>
      36. При обращении лица (семьи) за социальной помощью на основе социального контракта активизации семьи специалист уполномоченного органа по вопросам занятости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39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прохождение профессиональной подготовки, переподготовки, повышения квалификации;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Start w:name="z106" w:id="11"/>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 </w:t>
      </w:r>
    </w:p>
    <w:bookmarkEnd w:id="11"/>
    <w:p>
      <w:pPr>
        <w:spacing w:after="0"/>
        <w:ind w:left="0"/>
        <w:jc w:val="both"/>
      </w:pPr>
      <w:bookmarkStart w:name="z107" w:id="12"/>
      <w:r>
        <w:rPr>
          <w:rFonts w:ascii="Times New Roman"/>
          <w:b w:val="false"/>
          <w:i w:val="false"/>
          <w:color w:val="000000"/>
          <w:sz w:val="28"/>
        </w:rPr>
        <w:t>
      44. Социальная помощь прекращается в случаях:</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смерти Получателя;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города Петропавловска;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выявление недостоверных сведений, предоставленных заявителем.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Выплата социальной помощи прекращается с месяца наступления указанных обстоятельств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Излишне выплаченные суммы подлежат возврату в добровольном или ином установленном законодательством Республики Казахстан порядке.</w:t>
      </w:r>
    </w:p>
    <w:bookmarkStart w:name="z116" w:id="13"/>
    <w:p>
      <w:pPr>
        <w:spacing w:after="0"/>
        <w:ind w:left="0"/>
        <w:jc w:val="left"/>
      </w:pPr>
      <w:r>
        <w:rPr>
          <w:rFonts w:ascii="Times New Roman"/>
          <w:b/>
          <w:i w:val="false"/>
          <w:color w:val="000000"/>
        </w:rPr>
        <w:t xml:space="preserve"> 6. Заключительное положение</w:t>
      </w:r>
    </w:p>
    <w:bookmarkEnd w:id="13"/>
    <w:bookmarkStart w:name="z117" w:id="14"/>
    <w:p>
      <w:pPr>
        <w:spacing w:after="0"/>
        <w:ind w:left="0"/>
        <w:jc w:val="both"/>
      </w:pPr>
      <w:r>
        <w:rPr>
          <w:rFonts w:ascii="Times New Roman"/>
          <w:b w:val="false"/>
          <w:i w:val="false"/>
          <w:color w:val="000000"/>
          <w:sz w:val="28"/>
        </w:rPr>
        <w:t>
      46.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119" w:id="15"/>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в разрезе категорий получателей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6"/>
          <w:p>
            <w:pPr>
              <w:spacing w:after="20"/>
              <w:ind w:left="20"/>
              <w:jc w:val="both"/>
            </w:pPr>
            <w:r>
              <w:rPr>
                <w:rFonts w:ascii="Times New Roman"/>
                <w:b w:val="false"/>
                <w:i w:val="false"/>
                <w:color w:val="000000"/>
                <w:sz w:val="20"/>
              </w:rPr>
              <w:t>
№ п/п</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 кратный месячному расчетному показателю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7"/>
          <w:p>
            <w:pPr>
              <w:spacing w:after="20"/>
              <w:ind w:left="20"/>
              <w:jc w:val="both"/>
            </w:pPr>
            <w:r>
              <w:rPr>
                <w:rFonts w:ascii="Times New Roman"/>
                <w:b w:val="false"/>
                <w:i w:val="false"/>
                <w:color w:val="000000"/>
                <w:sz w:val="20"/>
              </w:rPr>
              <w:t>
15 февраля - "День вывода войск с территории Афганистана"</w:t>
            </w:r>
          </w:p>
          <w:bookmarkEnd w:id="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8"/>
          <w:p>
            <w:pPr>
              <w:spacing w:after="20"/>
              <w:ind w:left="20"/>
              <w:jc w:val="both"/>
            </w:pPr>
            <w:r>
              <w:rPr>
                <w:rFonts w:ascii="Times New Roman"/>
                <w:b w:val="false"/>
                <w:i w:val="false"/>
                <w:color w:val="000000"/>
                <w:sz w:val="20"/>
              </w:rPr>
              <w:t>
1</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9"/>
          <w:p>
            <w:pPr>
              <w:spacing w:after="20"/>
              <w:ind w:left="20"/>
              <w:jc w:val="both"/>
            </w:pPr>
            <w:r>
              <w:rPr>
                <w:rFonts w:ascii="Times New Roman"/>
                <w:b w:val="false"/>
                <w:i w:val="false"/>
                <w:color w:val="000000"/>
                <w:sz w:val="20"/>
              </w:rPr>
              <w:t>
2</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0"/>
          <w:p>
            <w:pPr>
              <w:spacing w:after="20"/>
              <w:ind w:left="20"/>
              <w:jc w:val="both"/>
            </w:pPr>
            <w:r>
              <w:rPr>
                <w:rFonts w:ascii="Times New Roman"/>
                <w:b w:val="false"/>
                <w:i w:val="false"/>
                <w:color w:val="000000"/>
                <w:sz w:val="20"/>
              </w:rPr>
              <w:t>
3</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1"/>
          <w:p>
            <w:pPr>
              <w:spacing w:after="20"/>
              <w:ind w:left="20"/>
              <w:jc w:val="both"/>
            </w:pPr>
            <w:r>
              <w:rPr>
                <w:rFonts w:ascii="Times New Roman"/>
                <w:b w:val="false"/>
                <w:i w:val="false"/>
                <w:color w:val="000000"/>
                <w:sz w:val="20"/>
              </w:rPr>
              <w:t>
4</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2"/>
          <w:p>
            <w:pPr>
              <w:spacing w:after="20"/>
              <w:ind w:left="20"/>
              <w:jc w:val="both"/>
            </w:pPr>
            <w:r>
              <w:rPr>
                <w:rFonts w:ascii="Times New Roman"/>
                <w:b w:val="false"/>
                <w:i w:val="false"/>
                <w:color w:val="000000"/>
                <w:sz w:val="20"/>
              </w:rPr>
              <w:t>
5</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3"/>
          <w:p>
            <w:pPr>
              <w:spacing w:after="20"/>
              <w:ind w:left="20"/>
              <w:jc w:val="both"/>
            </w:pPr>
            <w:r>
              <w:rPr>
                <w:rFonts w:ascii="Times New Roman"/>
                <w:b w:val="false"/>
                <w:i w:val="false"/>
                <w:color w:val="000000"/>
                <w:sz w:val="20"/>
              </w:rPr>
              <w:t>
6</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4"/>
          <w:p>
            <w:pPr>
              <w:spacing w:after="20"/>
              <w:ind w:left="20"/>
              <w:jc w:val="both"/>
            </w:pPr>
            <w:r>
              <w:rPr>
                <w:rFonts w:ascii="Times New Roman"/>
                <w:b w:val="false"/>
                <w:i w:val="false"/>
                <w:color w:val="000000"/>
                <w:sz w:val="20"/>
              </w:rPr>
              <w:t>
8 марта – "Международный женский день"</w:t>
            </w:r>
          </w:p>
          <w:bookmarkEnd w:id="2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5"/>
          <w:p>
            <w:pPr>
              <w:spacing w:after="20"/>
              <w:ind w:left="20"/>
              <w:jc w:val="both"/>
            </w:pPr>
            <w:r>
              <w:rPr>
                <w:rFonts w:ascii="Times New Roman"/>
                <w:b w:val="false"/>
                <w:i w:val="false"/>
                <w:color w:val="000000"/>
                <w:sz w:val="20"/>
              </w:rPr>
              <w:t>
7</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6"/>
          <w:p>
            <w:pPr>
              <w:spacing w:after="20"/>
              <w:ind w:left="20"/>
              <w:jc w:val="both"/>
            </w:pPr>
            <w:r>
              <w:rPr>
                <w:rFonts w:ascii="Times New Roman"/>
                <w:b w:val="false"/>
                <w:i w:val="false"/>
                <w:color w:val="000000"/>
                <w:sz w:val="20"/>
              </w:rPr>
              <w:t>
26 апреля - "День памяти аварии на ЧАЭС"</w:t>
            </w:r>
          </w:p>
          <w:bookmarkEnd w:id="2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
          <w:p>
            <w:pPr>
              <w:spacing w:after="20"/>
              <w:ind w:left="20"/>
              <w:jc w:val="both"/>
            </w:pPr>
            <w:r>
              <w:rPr>
                <w:rFonts w:ascii="Times New Roman"/>
                <w:b w:val="false"/>
                <w:i w:val="false"/>
                <w:color w:val="000000"/>
                <w:sz w:val="20"/>
              </w:rPr>
              <w:t>
8</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8"/>
          <w:p>
            <w:pPr>
              <w:spacing w:after="20"/>
              <w:ind w:left="20"/>
              <w:jc w:val="both"/>
            </w:pPr>
            <w:r>
              <w:rPr>
                <w:rFonts w:ascii="Times New Roman"/>
                <w:b w:val="false"/>
                <w:i w:val="false"/>
                <w:color w:val="000000"/>
                <w:sz w:val="20"/>
              </w:rPr>
              <w:t>
9</w:t>
            </w:r>
          </w:p>
          <w:bookmarkEnd w:id="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15МРП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9"/>
          <w:p>
            <w:pPr>
              <w:spacing w:after="20"/>
              <w:ind w:left="20"/>
              <w:jc w:val="both"/>
            </w:pPr>
            <w:r>
              <w:rPr>
                <w:rFonts w:ascii="Times New Roman"/>
                <w:b w:val="false"/>
                <w:i w:val="false"/>
                <w:color w:val="000000"/>
                <w:sz w:val="20"/>
              </w:rPr>
              <w:t>
10</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0"/>
          <w:p>
            <w:pPr>
              <w:spacing w:after="20"/>
              <w:ind w:left="20"/>
              <w:jc w:val="both"/>
            </w:pPr>
            <w:r>
              <w:rPr>
                <w:rFonts w:ascii="Times New Roman"/>
                <w:b w:val="false"/>
                <w:i w:val="false"/>
                <w:color w:val="000000"/>
                <w:sz w:val="20"/>
              </w:rPr>
              <w:t>
11</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1"/>
          <w:p>
            <w:pPr>
              <w:spacing w:after="20"/>
              <w:ind w:left="20"/>
              <w:jc w:val="both"/>
            </w:pPr>
            <w:r>
              <w:rPr>
                <w:rFonts w:ascii="Times New Roman"/>
                <w:b w:val="false"/>
                <w:i w:val="false"/>
                <w:color w:val="000000"/>
                <w:sz w:val="20"/>
              </w:rPr>
              <w:t>
12</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2"/>
          <w:p>
            <w:pPr>
              <w:spacing w:after="20"/>
              <w:ind w:left="20"/>
              <w:jc w:val="both"/>
            </w:pPr>
            <w:r>
              <w:rPr>
                <w:rFonts w:ascii="Times New Roman"/>
                <w:b w:val="false"/>
                <w:i w:val="false"/>
                <w:color w:val="000000"/>
                <w:sz w:val="20"/>
              </w:rPr>
              <w:t>
9 мая - "День Победы"</w:t>
            </w:r>
          </w:p>
          <w:bookmarkEnd w:id="3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3"/>
          <w:p>
            <w:pPr>
              <w:spacing w:after="20"/>
              <w:ind w:left="20"/>
              <w:jc w:val="both"/>
            </w:pPr>
            <w:r>
              <w:rPr>
                <w:rFonts w:ascii="Times New Roman"/>
                <w:b w:val="false"/>
                <w:i w:val="false"/>
                <w:color w:val="000000"/>
                <w:sz w:val="20"/>
              </w:rPr>
              <w:t>
13</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МРП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
          <w:p>
            <w:pPr>
              <w:spacing w:after="20"/>
              <w:ind w:left="20"/>
              <w:jc w:val="both"/>
            </w:pPr>
            <w:r>
              <w:rPr>
                <w:rFonts w:ascii="Times New Roman"/>
                <w:b w:val="false"/>
                <w:i w:val="false"/>
                <w:color w:val="000000"/>
                <w:sz w:val="20"/>
              </w:rPr>
              <w:t>
14</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5"/>
          <w:p>
            <w:pPr>
              <w:spacing w:after="20"/>
              <w:ind w:left="20"/>
              <w:jc w:val="both"/>
            </w:pPr>
            <w:r>
              <w:rPr>
                <w:rFonts w:ascii="Times New Roman"/>
                <w:b w:val="false"/>
                <w:i w:val="false"/>
                <w:color w:val="000000"/>
                <w:sz w:val="20"/>
              </w:rPr>
              <w:t>
15</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6"/>
          <w:p>
            <w:pPr>
              <w:spacing w:after="20"/>
              <w:ind w:left="20"/>
              <w:jc w:val="both"/>
            </w:pPr>
            <w:r>
              <w:rPr>
                <w:rFonts w:ascii="Times New Roman"/>
                <w:b w:val="false"/>
                <w:i w:val="false"/>
                <w:color w:val="000000"/>
                <w:sz w:val="20"/>
              </w:rPr>
              <w:t>
16</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7"/>
          <w:p>
            <w:pPr>
              <w:spacing w:after="20"/>
              <w:ind w:left="20"/>
              <w:jc w:val="both"/>
            </w:pPr>
            <w:r>
              <w:rPr>
                <w:rFonts w:ascii="Times New Roman"/>
                <w:b w:val="false"/>
                <w:i w:val="false"/>
                <w:color w:val="000000"/>
                <w:sz w:val="20"/>
              </w:rPr>
              <w:t>
17</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8"/>
          <w:p>
            <w:pPr>
              <w:spacing w:after="20"/>
              <w:ind w:left="20"/>
              <w:jc w:val="both"/>
            </w:pPr>
            <w:r>
              <w:rPr>
                <w:rFonts w:ascii="Times New Roman"/>
                <w:b w:val="false"/>
                <w:i w:val="false"/>
                <w:color w:val="000000"/>
                <w:sz w:val="20"/>
              </w:rPr>
              <w:t>
18</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лҰтно -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9"/>
          <w:p>
            <w:pPr>
              <w:spacing w:after="20"/>
              <w:ind w:left="20"/>
              <w:jc w:val="both"/>
            </w:pPr>
            <w:r>
              <w:rPr>
                <w:rFonts w:ascii="Times New Roman"/>
                <w:b w:val="false"/>
                <w:i w:val="false"/>
                <w:color w:val="000000"/>
                <w:sz w:val="20"/>
              </w:rPr>
              <w:t>
19</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20</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1"/>
          <w:p>
            <w:pPr>
              <w:spacing w:after="20"/>
              <w:ind w:left="20"/>
              <w:jc w:val="both"/>
            </w:pPr>
            <w:r>
              <w:rPr>
                <w:rFonts w:ascii="Times New Roman"/>
                <w:b w:val="false"/>
                <w:i w:val="false"/>
                <w:color w:val="000000"/>
                <w:sz w:val="20"/>
              </w:rPr>
              <w:t>
21</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2"/>
          <w:p>
            <w:pPr>
              <w:spacing w:after="20"/>
              <w:ind w:left="20"/>
              <w:jc w:val="both"/>
            </w:pPr>
            <w:r>
              <w:rPr>
                <w:rFonts w:ascii="Times New Roman"/>
                <w:b w:val="false"/>
                <w:i w:val="false"/>
                <w:color w:val="000000"/>
                <w:sz w:val="20"/>
              </w:rPr>
              <w:t>
22</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3"/>
          <w:p>
            <w:pPr>
              <w:spacing w:after="20"/>
              <w:ind w:left="20"/>
              <w:jc w:val="both"/>
            </w:pPr>
            <w:r>
              <w:rPr>
                <w:rFonts w:ascii="Times New Roman"/>
                <w:b w:val="false"/>
                <w:i w:val="false"/>
                <w:color w:val="000000"/>
                <w:sz w:val="20"/>
              </w:rPr>
              <w:t>
23</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4"/>
          <w:p>
            <w:pPr>
              <w:spacing w:after="20"/>
              <w:ind w:left="20"/>
              <w:jc w:val="both"/>
            </w:pPr>
            <w:r>
              <w:rPr>
                <w:rFonts w:ascii="Times New Roman"/>
                <w:b w:val="false"/>
                <w:i w:val="false"/>
                <w:color w:val="000000"/>
                <w:sz w:val="20"/>
              </w:rPr>
              <w:t>
24</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5"/>
          <w:p>
            <w:pPr>
              <w:spacing w:after="20"/>
              <w:ind w:left="20"/>
              <w:jc w:val="both"/>
            </w:pPr>
            <w:r>
              <w:rPr>
                <w:rFonts w:ascii="Times New Roman"/>
                <w:b w:val="false"/>
                <w:i w:val="false"/>
                <w:color w:val="000000"/>
                <w:sz w:val="20"/>
              </w:rPr>
              <w:t xml:space="preserve">
5 МРП </w:t>
            </w:r>
          </w:p>
          <w:bookmarkEnd w:id="45"/>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6"/>
          <w:p>
            <w:pPr>
              <w:spacing w:after="20"/>
              <w:ind w:left="20"/>
              <w:jc w:val="both"/>
            </w:pPr>
            <w:r>
              <w:rPr>
                <w:rFonts w:ascii="Times New Roman"/>
                <w:b w:val="false"/>
                <w:i w:val="false"/>
                <w:color w:val="000000"/>
                <w:sz w:val="20"/>
              </w:rPr>
              <w:t>
7 мая - "День защитника Отечества"</w:t>
            </w:r>
          </w:p>
          <w:bookmarkEnd w:id="4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26</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8"/>
          <w:p>
            <w:pPr>
              <w:spacing w:after="20"/>
              <w:ind w:left="20"/>
              <w:jc w:val="both"/>
            </w:pPr>
            <w:r>
              <w:rPr>
                <w:rFonts w:ascii="Times New Roman"/>
                <w:b w:val="false"/>
                <w:i w:val="false"/>
                <w:color w:val="000000"/>
                <w:sz w:val="20"/>
              </w:rPr>
              <w:t>
27</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9"/>
          <w:p>
            <w:pPr>
              <w:spacing w:after="20"/>
              <w:ind w:left="20"/>
              <w:jc w:val="both"/>
            </w:pPr>
            <w:r>
              <w:rPr>
                <w:rFonts w:ascii="Times New Roman"/>
                <w:b w:val="false"/>
                <w:i w:val="false"/>
                <w:color w:val="000000"/>
                <w:sz w:val="20"/>
              </w:rPr>
              <w:t>
31 мая - "День памяти жертв политических репрессий"</w:t>
            </w:r>
          </w:p>
          <w:bookmarkEnd w:id="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0"/>
          <w:p>
            <w:pPr>
              <w:spacing w:after="20"/>
              <w:ind w:left="20"/>
              <w:jc w:val="both"/>
            </w:pPr>
            <w:r>
              <w:rPr>
                <w:rFonts w:ascii="Times New Roman"/>
                <w:b w:val="false"/>
                <w:i w:val="false"/>
                <w:color w:val="000000"/>
                <w:sz w:val="20"/>
              </w:rPr>
              <w:t>
28</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1"/>
          <w:p>
            <w:pPr>
              <w:spacing w:after="20"/>
              <w:ind w:left="20"/>
              <w:jc w:val="both"/>
            </w:pPr>
            <w:r>
              <w:rPr>
                <w:rFonts w:ascii="Times New Roman"/>
                <w:b w:val="false"/>
                <w:i w:val="false"/>
                <w:color w:val="000000"/>
                <w:sz w:val="20"/>
              </w:rPr>
              <w:t>
29</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ССР;</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2"/>
          <w:p>
            <w:pPr>
              <w:spacing w:after="20"/>
              <w:ind w:left="20"/>
              <w:jc w:val="both"/>
            </w:pPr>
            <w:r>
              <w:rPr>
                <w:rFonts w:ascii="Times New Roman"/>
                <w:b w:val="false"/>
                <w:i w:val="false"/>
                <w:color w:val="000000"/>
                <w:sz w:val="20"/>
              </w:rPr>
              <w:t>
30</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3"/>
          <w:p>
            <w:pPr>
              <w:spacing w:after="20"/>
              <w:ind w:left="20"/>
              <w:jc w:val="both"/>
            </w:pPr>
            <w:r>
              <w:rPr>
                <w:rFonts w:ascii="Times New Roman"/>
                <w:b w:val="false"/>
                <w:i w:val="false"/>
                <w:color w:val="000000"/>
                <w:sz w:val="20"/>
              </w:rPr>
              <w:t>
31</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4"/>
          <w:p>
            <w:pPr>
              <w:spacing w:after="20"/>
              <w:ind w:left="20"/>
              <w:jc w:val="both"/>
            </w:pPr>
            <w:r>
              <w:rPr>
                <w:rFonts w:ascii="Times New Roman"/>
                <w:b w:val="false"/>
                <w:i w:val="false"/>
                <w:color w:val="000000"/>
                <w:sz w:val="20"/>
              </w:rPr>
              <w:t>
30 августа - "День Конституции Республики Казахстан"</w:t>
            </w:r>
          </w:p>
          <w:bookmarkEnd w:id="5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5"/>
          <w:p>
            <w:pPr>
              <w:spacing w:after="20"/>
              <w:ind w:left="20"/>
              <w:jc w:val="both"/>
            </w:pPr>
            <w:r>
              <w:rPr>
                <w:rFonts w:ascii="Times New Roman"/>
                <w:b w:val="false"/>
                <w:i w:val="false"/>
                <w:color w:val="000000"/>
                <w:sz w:val="20"/>
              </w:rPr>
              <w:t>
32</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города Петропавловска.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МРП </w:t>
            </w:r>
          </w:p>
        </w:tc>
      </w:tr>
    </w:tbl>
    <w:p>
      <w:pPr>
        <w:spacing w:after="0"/>
        <w:ind w:left="0"/>
        <w:jc w:val="both"/>
      </w:pPr>
      <w:bookmarkStart w:name="z160" w:id="56"/>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 Лицам, имеющим одновременно право на получение социальной помощи по нескольким основаниям, помощь выплачивается только по одному основанию.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w:t>
            </w:r>
          </w:p>
        </w:tc>
      </w:tr>
    </w:tbl>
    <w:bookmarkStart w:name="z162" w:id="5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8"/>
          <w:p>
            <w:pPr>
              <w:spacing w:after="20"/>
              <w:ind w:left="20"/>
              <w:jc w:val="both"/>
            </w:pPr>
            <w:r>
              <w:rPr>
                <w:rFonts w:ascii="Times New Roman"/>
                <w:b w:val="false"/>
                <w:i w:val="false"/>
                <w:color w:val="000000"/>
                <w:sz w:val="20"/>
              </w:rPr>
              <w:t>
№ п/п</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размер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9"/>
          <w:p>
            <w:pPr>
              <w:spacing w:after="20"/>
              <w:ind w:left="20"/>
              <w:jc w:val="both"/>
            </w:pPr>
            <w:r>
              <w:rPr>
                <w:rFonts w:ascii="Times New Roman"/>
                <w:b w:val="false"/>
                <w:i w:val="false"/>
                <w:color w:val="000000"/>
                <w:sz w:val="20"/>
              </w:rPr>
              <w:t>
1</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(граждане),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месячных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6 месяцев с момента наступления трудной жизненной ситуации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w:t>
            </w:r>
          </w:p>
        </w:tc>
      </w:tr>
    </w:tbl>
    <w:bookmarkStart w:name="z166" w:id="60"/>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при наступлении трудной жизненной ситуации</w:t>
      </w:r>
    </w:p>
    <w:bookmarkEnd w:id="60"/>
    <w:p>
      <w:pPr>
        <w:spacing w:after="0"/>
        <w:ind w:left="0"/>
        <w:jc w:val="both"/>
      </w:pPr>
      <w:bookmarkStart w:name="z167" w:id="61"/>
      <w:r>
        <w:rPr>
          <w:rFonts w:ascii="Times New Roman"/>
          <w:b w:val="false"/>
          <w:i w:val="false"/>
          <w:color w:val="000000"/>
          <w:sz w:val="28"/>
        </w:rPr>
        <w:t>
      1) сиротство;</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отсутствие родительского попечения;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безнадзорность несовершеннолетних, в том числе девиантное поведение;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жестокое обращение, приведшее к социальной дезадаптации и социальной депривации;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бездомность (лица без определенного места жительства);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освобождение из мест лишения свободы;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нахождение на учете службы пробации уголовно-исполнительной инспекции;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нахождение несовершеннолетних в организациях образования с особым режимом содержания;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нуждаемость неполных многодетных семей, имеющих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причинение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инвалидов 1, 2, 3 группы от общего заболевания и детей-инвалидов в санаторно-курортном лечении в санаториях (профилакториях)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пострадавших в зоне Семипалатинского ядерного полигона, инвалидов 1, 2, 3 группы от общего заболевания, детей-инвалидов, а также граждан, сопровождающих детей-инвалидов, в проезде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нуждаемость врачей и выпускников медицинских высших учебных заведений, прибывших на постоянную работу в государственные лечебно-профилактические учреждения города Петропавловска, на получение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нуждаемость в оплате стоимости очной формы обучения в высших учебных заведениях Северо-Казахстанской области членов семей со среднедушевым доходом ниже величины прожиточного минимума;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нуждаемость граждан, больных активной формой туберкулеза и находящихся на амбулаторном лечении в областном противотуберкулҰзном диспансере Северо-Казахстанской области, на дополнительное питание.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w:t>
            </w:r>
          </w:p>
        </w:tc>
      </w:tr>
    </w:tbl>
    <w:bookmarkStart w:name="z189" w:id="62"/>
    <w:p>
      <w:pPr>
        <w:spacing w:after="0"/>
        <w:ind w:left="0"/>
        <w:jc w:val="both"/>
      </w:pPr>
      <w:r>
        <w:rPr>
          <w:rFonts w:ascii="Times New Roman"/>
          <w:b w:val="false"/>
          <w:i w:val="false"/>
          <w:color w:val="000000"/>
          <w:sz w:val="28"/>
        </w:rPr>
        <w:t xml:space="preserve">
      Регистрационный номер семьи _______________________ </w:t>
      </w:r>
      <w:r>
        <w:br/>
      </w:r>
    </w:p>
    <w:bookmarkEnd w:id="62"/>
    <w:bookmarkStart w:name="z190" w:id="63"/>
    <w:p>
      <w:pPr>
        <w:spacing w:after="0"/>
        <w:ind w:left="0"/>
        <w:jc w:val="left"/>
      </w:pPr>
      <w:r>
        <w:rPr>
          <w:rFonts w:ascii="Times New Roman"/>
          <w:b/>
          <w:i w:val="false"/>
          <w:color w:val="000000"/>
        </w:rPr>
        <w:t xml:space="preserve"> Сведения о составе семьи заявителя</w:t>
      </w:r>
    </w:p>
    <w:bookmarkEnd w:id="63"/>
    <w:p>
      <w:pPr>
        <w:spacing w:after="0"/>
        <w:ind w:left="0"/>
        <w:jc w:val="both"/>
      </w:pPr>
      <w:bookmarkStart w:name="z191" w:id="64"/>
      <w:r>
        <w:rPr>
          <w:rFonts w:ascii="Times New Roman"/>
          <w:b w:val="false"/>
          <w:i w:val="false"/>
          <w:color w:val="000000"/>
          <w:sz w:val="28"/>
        </w:rPr>
        <w:t xml:space="preserve">
       _________________________             _________________________ </w:t>
      </w:r>
    </w:p>
    <w:bookmarkEnd w:id="64"/>
    <w:p>
      <w:pPr>
        <w:spacing w:after="0"/>
        <w:ind w:left="0"/>
        <w:jc w:val="both"/>
      </w:pPr>
      <w:r>
        <w:rPr>
          <w:rFonts w:ascii="Times New Roman"/>
          <w:b w:val="false"/>
          <w:i w:val="false"/>
          <w:color w:val="000000"/>
          <w:sz w:val="28"/>
        </w:rPr>
        <w:t xml:space="preserve"> (Ф.И.О. заявителя)                         (домашний адрес, тел.) </w:t>
      </w:r>
    </w:p>
    <w:p>
      <w:pPr>
        <w:spacing w:after="0"/>
        <w:ind w:left="0"/>
        <w:jc w:val="both"/>
      </w:pP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5"/>
          <w:p>
            <w:pPr>
              <w:spacing w:after="20"/>
              <w:ind w:left="20"/>
              <w:jc w:val="both"/>
            </w:pPr>
            <w:r>
              <w:rPr>
                <w:rFonts w:ascii="Times New Roman"/>
                <w:b w:val="false"/>
                <w:i w:val="false"/>
                <w:color w:val="000000"/>
                <w:sz w:val="20"/>
              </w:rPr>
              <w:t>
№ п/п</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Подпись заявителя ____________________ Дата ______________ </w:t>
      </w:r>
      <w:r>
        <w:br/>
      </w:r>
      <w:r>
        <w:br/>
      </w:r>
      <w:r>
        <w:rPr>
          <w:rFonts w:ascii="Times New Roman"/>
          <w:b w:val="false"/>
          <w:i w:val="false"/>
          <w:color w:val="000000"/>
          <w:sz w:val="28"/>
        </w:rPr>
        <w:t xml:space="preserve">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w:t>
            </w:r>
          </w:p>
        </w:tc>
      </w:tr>
    </w:tbl>
    <w:bookmarkStart w:name="z200" w:id="66"/>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66"/>
    <w:p>
      <w:pPr>
        <w:spacing w:after="0"/>
        <w:ind w:left="0"/>
        <w:jc w:val="both"/>
      </w:pPr>
      <w:bookmarkStart w:name="z201" w:id="67"/>
      <w:r>
        <w:rPr>
          <w:rFonts w:ascii="Times New Roman"/>
          <w:b w:val="false"/>
          <w:i w:val="false"/>
          <w:color w:val="000000"/>
          <w:sz w:val="28"/>
        </w:rPr>
        <w:t xml:space="preserve">
      от "___" ________ 20___г. </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Ф.И.О. заявителя ______________________________________________ </w:t>
      </w:r>
    </w:p>
    <w:p>
      <w:pPr>
        <w:spacing w:after="0"/>
        <w:ind w:left="0"/>
        <w:jc w:val="both"/>
      </w:pPr>
      <w:r>
        <w:rPr>
          <w:rFonts w:ascii="Times New Roman"/>
          <w:b w:val="false"/>
          <w:i w:val="false"/>
          <w:color w:val="000000"/>
          <w:sz w:val="28"/>
        </w:rPr>
        <w:t xml:space="preserve"> 2. Адрес места жительства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8"/>
          <w:p>
            <w:pPr>
              <w:spacing w:after="20"/>
              <w:ind w:left="20"/>
              <w:jc w:val="both"/>
            </w:pPr>
            <w:r>
              <w:rPr>
                <w:rFonts w:ascii="Times New Roman"/>
                <w:b w:val="false"/>
                <w:i w:val="false"/>
                <w:color w:val="000000"/>
                <w:sz w:val="20"/>
              </w:rPr>
              <w:t xml:space="preserve">
№ п/п </w:t>
            </w:r>
          </w:p>
          <w:bookmarkEnd w:id="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рождения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 </w:t>
            </w:r>
          </w:p>
          <w:p>
            <w:pPr>
              <w:spacing w:after="20"/>
              <w:ind w:left="20"/>
              <w:jc w:val="both"/>
            </w:pPr>
            <w:r>
              <w:rPr>
                <w:rFonts w:ascii="Times New Roman"/>
                <w:b w:val="false"/>
                <w:i w:val="false"/>
                <w:color w:val="000000"/>
                <w:sz w:val="20"/>
              </w:rPr>
              <w:t xml:space="preserve">венное </w:t>
            </w:r>
          </w:p>
          <w:p>
            <w:pPr>
              <w:spacing w:after="20"/>
              <w:ind w:left="20"/>
              <w:jc w:val="both"/>
            </w:pPr>
            <w:r>
              <w:rPr>
                <w:rFonts w:ascii="Times New Roman"/>
                <w:b w:val="false"/>
                <w:i w:val="false"/>
                <w:color w:val="000000"/>
                <w:sz w:val="20"/>
              </w:rPr>
              <w:t xml:space="preserve">отно- </w:t>
            </w:r>
          </w:p>
          <w:p>
            <w:pPr>
              <w:spacing w:after="20"/>
              <w:ind w:left="20"/>
              <w:jc w:val="both"/>
            </w:pPr>
            <w:r>
              <w:rPr>
                <w:rFonts w:ascii="Times New Roman"/>
                <w:b w:val="false"/>
                <w:i w:val="false"/>
                <w:color w:val="000000"/>
                <w:sz w:val="20"/>
              </w:rPr>
              <w:t xml:space="preserve">шение </w:t>
            </w:r>
          </w:p>
          <w:p>
            <w:pPr>
              <w:spacing w:after="20"/>
              <w:ind w:left="20"/>
              <w:jc w:val="both"/>
            </w:pPr>
            <w:r>
              <w:rPr>
                <w:rFonts w:ascii="Times New Roman"/>
                <w:b w:val="false"/>
                <w:i w:val="false"/>
                <w:color w:val="000000"/>
                <w:sz w:val="20"/>
              </w:rPr>
              <w:t xml:space="preserve">к </w:t>
            </w:r>
          </w:p>
          <w:p>
            <w:pPr>
              <w:spacing w:after="20"/>
              <w:ind w:left="20"/>
              <w:jc w:val="both"/>
            </w:pPr>
            <w:r>
              <w:rPr>
                <w:rFonts w:ascii="Times New Roman"/>
                <w:b w:val="false"/>
                <w:i w:val="false"/>
                <w:color w:val="000000"/>
                <w:sz w:val="20"/>
              </w:rPr>
              <w:t xml:space="preserve">заяви- </w:t>
            </w:r>
          </w:p>
          <w:p>
            <w:pPr>
              <w:spacing w:after="20"/>
              <w:ind w:left="20"/>
              <w:jc w:val="both"/>
            </w:pPr>
            <w:r>
              <w:rPr>
                <w:rFonts w:ascii="Times New Roman"/>
                <w:b w:val="false"/>
                <w:i w:val="false"/>
                <w:color w:val="000000"/>
                <w:sz w:val="20"/>
              </w:rPr>
              <w:t xml:space="preserve">телю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 </w:t>
            </w:r>
          </w:p>
          <w:p>
            <w:pPr>
              <w:spacing w:after="20"/>
              <w:ind w:left="20"/>
              <w:jc w:val="both"/>
            </w:pPr>
            <w:r>
              <w:rPr>
                <w:rFonts w:ascii="Times New Roman"/>
                <w:b w:val="false"/>
                <w:i w:val="false"/>
                <w:color w:val="000000"/>
                <w:sz w:val="20"/>
              </w:rPr>
              <w:t xml:space="preserve">тость </w:t>
            </w:r>
          </w:p>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w:t>
            </w:r>
          </w:p>
          <w:p>
            <w:pPr>
              <w:spacing w:after="20"/>
              <w:ind w:left="20"/>
              <w:jc w:val="both"/>
            </w:pPr>
            <w:r>
              <w:rPr>
                <w:rFonts w:ascii="Times New Roman"/>
                <w:b w:val="false"/>
                <w:i w:val="false"/>
                <w:color w:val="000000"/>
                <w:sz w:val="20"/>
              </w:rPr>
              <w:t xml:space="preserve">учебы)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чина </w:t>
            </w:r>
          </w:p>
          <w:p>
            <w:pPr>
              <w:spacing w:after="20"/>
              <w:ind w:left="20"/>
              <w:jc w:val="both"/>
            </w:pPr>
            <w:r>
              <w:rPr>
                <w:rFonts w:ascii="Times New Roman"/>
                <w:b w:val="false"/>
                <w:i w:val="false"/>
                <w:color w:val="000000"/>
                <w:sz w:val="20"/>
              </w:rPr>
              <w:t xml:space="preserve">неза- </w:t>
            </w:r>
          </w:p>
          <w:p>
            <w:pPr>
              <w:spacing w:after="20"/>
              <w:ind w:left="20"/>
              <w:jc w:val="both"/>
            </w:pPr>
            <w:r>
              <w:rPr>
                <w:rFonts w:ascii="Times New Roman"/>
                <w:b w:val="false"/>
                <w:i w:val="false"/>
                <w:color w:val="000000"/>
                <w:sz w:val="20"/>
              </w:rPr>
              <w:t>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p>
          <w:p>
            <w:pPr>
              <w:spacing w:after="20"/>
              <w:ind w:left="20"/>
              <w:jc w:val="both"/>
            </w:pPr>
            <w:r>
              <w:rPr>
                <w:rFonts w:ascii="Times New Roman"/>
                <w:b w:val="false"/>
                <w:i w:val="false"/>
                <w:color w:val="000000"/>
                <w:sz w:val="20"/>
              </w:rPr>
              <w:t xml:space="preserve">участии в </w:t>
            </w:r>
          </w:p>
          <w:p>
            <w:pPr>
              <w:spacing w:after="20"/>
              <w:ind w:left="20"/>
              <w:jc w:val="both"/>
            </w:pPr>
            <w:r>
              <w:rPr>
                <w:rFonts w:ascii="Times New Roman"/>
                <w:b w:val="false"/>
                <w:i w:val="false"/>
                <w:color w:val="000000"/>
                <w:sz w:val="20"/>
              </w:rPr>
              <w:t xml:space="preserve">общественных </w:t>
            </w:r>
          </w:p>
          <w:p>
            <w:pPr>
              <w:spacing w:after="20"/>
              <w:ind w:left="20"/>
              <w:jc w:val="both"/>
            </w:pPr>
            <w:r>
              <w:rPr>
                <w:rFonts w:ascii="Times New Roman"/>
                <w:b w:val="false"/>
                <w:i w:val="false"/>
                <w:color w:val="000000"/>
                <w:sz w:val="20"/>
              </w:rPr>
              <w:t xml:space="preserve">работах, </w:t>
            </w:r>
          </w:p>
          <w:p>
            <w:pPr>
              <w:spacing w:after="20"/>
              <w:ind w:left="20"/>
              <w:jc w:val="both"/>
            </w:pPr>
            <w:r>
              <w:rPr>
                <w:rFonts w:ascii="Times New Roman"/>
                <w:b w:val="false"/>
                <w:i w:val="false"/>
                <w:color w:val="000000"/>
                <w:sz w:val="20"/>
              </w:rPr>
              <w:t xml:space="preserve">профессиональ- </w:t>
            </w:r>
          </w:p>
          <w:p>
            <w:pPr>
              <w:spacing w:after="20"/>
              <w:ind w:left="20"/>
              <w:jc w:val="both"/>
            </w:pPr>
            <w:r>
              <w:rPr>
                <w:rFonts w:ascii="Times New Roman"/>
                <w:b w:val="false"/>
                <w:i w:val="false"/>
                <w:color w:val="000000"/>
                <w:sz w:val="20"/>
              </w:rPr>
              <w:t xml:space="preserve">ной подготовке </w:t>
            </w:r>
          </w:p>
          <w:p>
            <w:pPr>
              <w:spacing w:after="20"/>
              <w:ind w:left="20"/>
              <w:jc w:val="both"/>
            </w:pPr>
            <w:r>
              <w:rPr>
                <w:rFonts w:ascii="Times New Roman"/>
                <w:b w:val="false"/>
                <w:i w:val="false"/>
                <w:color w:val="000000"/>
                <w:sz w:val="20"/>
              </w:rPr>
              <w:t xml:space="preserve">(переподготов- </w:t>
            </w:r>
          </w:p>
          <w:p>
            <w:pPr>
              <w:spacing w:after="20"/>
              <w:ind w:left="20"/>
              <w:jc w:val="both"/>
            </w:pPr>
            <w:r>
              <w:rPr>
                <w:rFonts w:ascii="Times New Roman"/>
                <w:b w:val="false"/>
                <w:i w:val="false"/>
                <w:color w:val="000000"/>
                <w:sz w:val="20"/>
              </w:rPr>
              <w:t xml:space="preserve">ке, повышении </w:t>
            </w:r>
          </w:p>
          <w:p>
            <w:pPr>
              <w:spacing w:after="20"/>
              <w:ind w:left="20"/>
              <w:jc w:val="both"/>
            </w:pPr>
            <w:r>
              <w:rPr>
                <w:rFonts w:ascii="Times New Roman"/>
                <w:b w:val="false"/>
                <w:i w:val="false"/>
                <w:color w:val="000000"/>
                <w:sz w:val="20"/>
              </w:rPr>
              <w:t>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9"/>
          <w:p>
            <w:pPr>
              <w:spacing w:after="20"/>
              <w:ind w:left="20"/>
              <w:jc w:val="both"/>
            </w:pPr>
            <w:r>
              <w:rPr>
                <w:rFonts w:ascii="Times New Roman"/>
                <w:b w:val="false"/>
                <w:i w:val="false"/>
                <w:color w:val="000000"/>
                <w:sz w:val="20"/>
              </w:rPr>
              <w:t>
 </w:t>
            </w:r>
          </w:p>
          <w:bookmarkEnd w:id="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xml:space="preserve">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xml:space="preserve">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xml:space="preserve">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xml:space="preserve">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0"/>
          <w:p>
            <w:pPr>
              <w:spacing w:after="20"/>
              <w:ind w:left="20"/>
              <w:jc w:val="both"/>
            </w:pPr>
            <w:r>
              <w:rPr>
                <w:rFonts w:ascii="Times New Roman"/>
                <w:b w:val="false"/>
                <w:i w:val="false"/>
                <w:color w:val="000000"/>
                <w:sz w:val="20"/>
              </w:rPr>
              <w:t xml:space="preserve">
№ п/п </w:t>
            </w:r>
          </w:p>
          <w:bookmarkEnd w:id="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членов </w:t>
            </w:r>
          </w:p>
          <w:p>
            <w:pPr>
              <w:spacing w:after="20"/>
              <w:ind w:left="20"/>
              <w:jc w:val="both"/>
            </w:pPr>
            <w:r>
              <w:rPr>
                <w:rFonts w:ascii="Times New Roman"/>
                <w:b w:val="false"/>
                <w:i w:val="false"/>
                <w:color w:val="000000"/>
                <w:sz w:val="20"/>
              </w:rPr>
              <w:t xml:space="preserve">семьи (в т.ч. </w:t>
            </w:r>
          </w:p>
          <w:p>
            <w:pPr>
              <w:spacing w:after="20"/>
              <w:ind w:left="20"/>
              <w:jc w:val="both"/>
            </w:pPr>
            <w:r>
              <w:rPr>
                <w:rFonts w:ascii="Times New Roman"/>
                <w:b w:val="false"/>
                <w:i w:val="false"/>
                <w:color w:val="000000"/>
                <w:sz w:val="20"/>
              </w:rPr>
              <w:t xml:space="preserve">заявителя), </w:t>
            </w:r>
          </w:p>
          <w:p>
            <w:pPr>
              <w:spacing w:after="20"/>
              <w:ind w:left="20"/>
              <w:jc w:val="both"/>
            </w:pPr>
            <w:r>
              <w:rPr>
                <w:rFonts w:ascii="Times New Roman"/>
                <w:b w:val="false"/>
                <w:i w:val="false"/>
                <w:color w:val="000000"/>
                <w:sz w:val="20"/>
              </w:rPr>
              <w:t xml:space="preserve">имеющих доход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 xml:space="preserve">дохода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дохода </w:t>
            </w:r>
          </w:p>
          <w:p>
            <w:pPr>
              <w:spacing w:after="20"/>
              <w:ind w:left="20"/>
              <w:jc w:val="both"/>
            </w:pPr>
            <w:r>
              <w:rPr>
                <w:rFonts w:ascii="Times New Roman"/>
                <w:b w:val="false"/>
                <w:i w:val="false"/>
                <w:color w:val="000000"/>
                <w:sz w:val="20"/>
              </w:rPr>
              <w:t xml:space="preserve">за предыдущий </w:t>
            </w:r>
          </w:p>
          <w:p>
            <w:pPr>
              <w:spacing w:after="20"/>
              <w:ind w:left="20"/>
              <w:jc w:val="both"/>
            </w:pPr>
            <w:r>
              <w:rPr>
                <w:rFonts w:ascii="Times New Roman"/>
                <w:b w:val="false"/>
                <w:i w:val="false"/>
                <w:color w:val="000000"/>
                <w:sz w:val="20"/>
              </w:rPr>
              <w:t xml:space="preserve">квартал </w:t>
            </w:r>
          </w:p>
          <w:p>
            <w:pPr>
              <w:spacing w:after="20"/>
              <w:ind w:left="20"/>
              <w:jc w:val="both"/>
            </w:pPr>
            <w:r>
              <w:rPr>
                <w:rFonts w:ascii="Times New Roman"/>
                <w:b w:val="false"/>
                <w:i w:val="false"/>
                <w:color w:val="000000"/>
                <w:sz w:val="20"/>
              </w:rPr>
              <w:t xml:space="preserve">(тенге)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p>
          <w:p>
            <w:pPr>
              <w:spacing w:after="20"/>
              <w:ind w:left="20"/>
              <w:jc w:val="both"/>
            </w:pPr>
            <w:r>
              <w:rPr>
                <w:rFonts w:ascii="Times New Roman"/>
                <w:b w:val="false"/>
                <w:i w:val="false"/>
                <w:color w:val="000000"/>
                <w:sz w:val="20"/>
              </w:rPr>
              <w:t xml:space="preserve">хозяйстве (приусадебный </w:t>
            </w:r>
          </w:p>
          <w:p>
            <w:pPr>
              <w:spacing w:after="20"/>
              <w:ind w:left="20"/>
              <w:jc w:val="both"/>
            </w:pPr>
            <w:r>
              <w:rPr>
                <w:rFonts w:ascii="Times New Roman"/>
                <w:b w:val="false"/>
                <w:i w:val="false"/>
                <w:color w:val="000000"/>
                <w:sz w:val="20"/>
              </w:rPr>
              <w:t xml:space="preserve">участок, скот и птица), дачном </w:t>
            </w:r>
          </w:p>
          <w:p>
            <w:pPr>
              <w:spacing w:after="20"/>
              <w:ind w:left="20"/>
              <w:jc w:val="both"/>
            </w:pPr>
            <w:r>
              <w:rPr>
                <w:rFonts w:ascii="Times New Roman"/>
                <w:b w:val="false"/>
                <w:i w:val="false"/>
                <w:color w:val="000000"/>
                <w:sz w:val="20"/>
              </w:rPr>
              <w:t xml:space="preserve">и земельном участке (земельной </w:t>
            </w:r>
          </w:p>
          <w:p>
            <w:pPr>
              <w:spacing w:after="20"/>
              <w:ind w:left="20"/>
              <w:jc w:val="both"/>
            </w:pPr>
            <w:r>
              <w:rPr>
                <w:rFonts w:ascii="Times New Roman"/>
                <w:b w:val="false"/>
                <w:i w:val="false"/>
                <w:color w:val="000000"/>
                <w:sz w:val="20"/>
              </w:rPr>
              <w:t xml:space="preserve">доли)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квартал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Наличие: </w:t>
      </w:r>
      <w:r>
        <w:br/>
      </w:r>
      <w:r>
        <w:rPr>
          <w:rFonts w:ascii="Times New Roman"/>
          <w:b w:val="false"/>
          <w:i w:val="false"/>
          <w:color w:val="000000"/>
          <w:sz w:val="28"/>
        </w:rPr>
        <w:t xml:space="preserve">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br/>
      </w:r>
      <w:r>
        <w:rPr>
          <w:rFonts w:ascii="Times New Roman"/>
          <w:b w:val="false"/>
          <w:i w:val="false"/>
          <w:color w:val="000000"/>
          <w:sz w:val="28"/>
        </w:rPr>
        <w:t xml:space="preserve">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br/>
      </w:r>
      <w:r>
        <w:rPr>
          <w:rFonts w:ascii="Times New Roman"/>
          <w:b w:val="false"/>
          <w:i w:val="false"/>
          <w:color w:val="000000"/>
          <w:sz w:val="28"/>
        </w:rPr>
        <w:t xml:space="preserve">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xml:space="preserve">
      </w:t>
      </w:r>
      <w:r>
        <w:rPr>
          <w:rFonts w:ascii="Times New Roman"/>
          <w:b w:val="false"/>
          <w:i w:val="false"/>
          <w:color w:val="000000"/>
          <w:sz w:val="28"/>
        </w:rPr>
        <w:t xml:space="preserve">С составленным актом ознакомлен(а): 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xml:space="preserve">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w:t>
            </w:r>
          </w:p>
        </w:tc>
      </w:tr>
    </w:tbl>
    <w:bookmarkStart w:name="z235" w:id="73"/>
    <w:p>
      <w:pPr>
        <w:spacing w:after="0"/>
        <w:ind w:left="0"/>
        <w:jc w:val="left"/>
      </w:pPr>
      <w:r>
        <w:rPr>
          <w:rFonts w:ascii="Times New Roman"/>
          <w:b/>
          <w:i w:val="false"/>
          <w:color w:val="000000"/>
        </w:rPr>
        <w:t xml:space="preserve"> Заключение участковой комиссии № _________ </w:t>
      </w:r>
    </w:p>
    <w:bookmarkEnd w:id="73"/>
    <w:bookmarkStart w:name="z236" w:id="74"/>
    <w:p>
      <w:pPr>
        <w:spacing w:after="0"/>
        <w:ind w:left="0"/>
        <w:jc w:val="both"/>
      </w:pPr>
      <w:r>
        <w:rPr>
          <w:rFonts w:ascii="Times New Roman"/>
          <w:b w:val="false"/>
          <w:i w:val="false"/>
          <w:color w:val="000000"/>
          <w:sz w:val="28"/>
        </w:rPr>
        <w:t xml:space="preserve">
      __ _________ 20__ г. </w:t>
      </w:r>
      <w:r>
        <w:br/>
      </w:r>
      <w:r>
        <w:rPr>
          <w:rFonts w:ascii="Times New Roman"/>
          <w:b w:val="false"/>
          <w:i w:val="false"/>
          <w:color w:val="000000"/>
          <w:sz w:val="28"/>
        </w:rPr>
        <w:t>
</w:t>
      </w:r>
    </w:p>
    <w:bookmarkEnd w:id="74"/>
    <w:p>
      <w:pPr>
        <w:spacing w:after="0"/>
        <w:ind w:left="0"/>
        <w:jc w:val="both"/>
      </w:pPr>
      <w:bookmarkStart w:name="z237" w:id="75"/>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заявителя)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(необходимости, отсутствии необходимости)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комиссии:_________________ __________________________ </w:t>
      </w:r>
    </w:p>
    <w:p>
      <w:pPr>
        <w:spacing w:after="0"/>
        <w:ind w:left="0"/>
        <w:jc w:val="both"/>
      </w:pPr>
      <w:r>
        <w:rPr>
          <w:rFonts w:ascii="Times New Roman"/>
          <w:b w:val="false"/>
          <w:i w:val="false"/>
          <w:color w:val="000000"/>
          <w:sz w:val="28"/>
        </w:rPr>
        <w:t xml:space="preserve">Члены комиссии:_______________________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Заключение с прилагаемыми документами </w:t>
      </w:r>
    </w:p>
    <w:p>
      <w:pPr>
        <w:spacing w:after="0"/>
        <w:ind w:left="0"/>
        <w:jc w:val="both"/>
      </w:pPr>
      <w:r>
        <w:rPr>
          <w:rFonts w:ascii="Times New Roman"/>
          <w:b w:val="false"/>
          <w:i w:val="false"/>
          <w:color w:val="000000"/>
          <w:sz w:val="28"/>
        </w:rPr>
        <w:t xml:space="preserve">в количестве ____ штук </w:t>
      </w:r>
    </w:p>
    <w:p>
      <w:pPr>
        <w:spacing w:after="0"/>
        <w:ind w:left="0"/>
        <w:jc w:val="both"/>
      </w:pPr>
      <w:r>
        <w:rPr>
          <w:rFonts w:ascii="Times New Roman"/>
          <w:b w:val="false"/>
          <w:i w:val="false"/>
          <w:color w:val="000000"/>
          <w:sz w:val="28"/>
        </w:rPr>
        <w:t xml:space="preserve">принято "__"____________ 20__ г. ________________________________________ Ф.И.О., должность, подпись работника уполномоченного органа, принявшего документы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w:t>
            </w:r>
          </w:p>
        </w:tc>
      </w:tr>
    </w:tbl>
    <w:bookmarkStart w:name="z246" w:id="76"/>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bookmarkEnd w:id="76"/>
    <w:p>
      <w:pPr>
        <w:spacing w:after="0"/>
        <w:ind w:left="0"/>
        <w:jc w:val="both"/>
      </w:pPr>
      <w:bookmarkStart w:name="z247" w:id="77"/>
      <w:r>
        <w:rPr>
          <w:rFonts w:ascii="Times New Roman"/>
          <w:b w:val="false"/>
          <w:i w:val="false"/>
          <w:color w:val="000000"/>
          <w:sz w:val="28"/>
        </w:rPr>
        <w:t>
      Ф.И.О. заявителя____________________________________________________________</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Характеристика семьи (одиноко проживающего гражданина):______________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8"/>
          <w:p>
            <w:pPr>
              <w:spacing w:after="20"/>
              <w:ind w:left="20"/>
              <w:jc w:val="both"/>
            </w:pPr>
            <w:r>
              <w:rPr>
                <w:rFonts w:ascii="Times New Roman"/>
                <w:b w:val="false"/>
                <w:i w:val="false"/>
                <w:color w:val="000000"/>
                <w:sz w:val="20"/>
              </w:rPr>
              <w:t>
Члены семьи</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9"/>
          <w:p>
            <w:pPr>
              <w:spacing w:after="20"/>
              <w:ind w:left="20"/>
              <w:jc w:val="both"/>
            </w:pPr>
            <w:r>
              <w:rPr>
                <w:rFonts w:ascii="Times New Roman"/>
                <w:b w:val="false"/>
                <w:i w:val="false"/>
                <w:color w:val="000000"/>
                <w:sz w:val="20"/>
              </w:rPr>
              <w:t>
Заявитель</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0"/>
          <w:p>
            <w:pPr>
              <w:spacing w:after="20"/>
              <w:ind w:left="20"/>
              <w:jc w:val="both"/>
            </w:pPr>
            <w:r>
              <w:rPr>
                <w:rFonts w:ascii="Times New Roman"/>
                <w:b w:val="false"/>
                <w:i w:val="false"/>
                <w:color w:val="000000"/>
                <w:sz w:val="20"/>
              </w:rPr>
              <w:t>
Супруг (супруга)</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1"/>
          <w:p>
            <w:pPr>
              <w:spacing w:after="20"/>
              <w:ind w:left="20"/>
              <w:jc w:val="both"/>
            </w:pPr>
            <w:r>
              <w:rPr>
                <w:rFonts w:ascii="Times New Roman"/>
                <w:b w:val="false"/>
                <w:i w:val="false"/>
                <w:color w:val="000000"/>
                <w:sz w:val="20"/>
              </w:rPr>
              <w:t>
Другие взрослые</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xml:space="preserve">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Подписи сторон</w:t>
      </w:r>
      <w:r>
        <w:br/>
      </w:r>
      <w:r>
        <w:rPr>
          <w:rFonts w:ascii="Times New Roman"/>
          <w:b w:val="false"/>
          <w:i w:val="false"/>
          <w:color w:val="000000"/>
          <w:sz w:val="28"/>
        </w:rPr>
        <w:t xml:space="preserve">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xml:space="preserve">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xml:space="preserve">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w:t>
            </w:r>
          </w:p>
        </w:tc>
      </w:tr>
    </w:tbl>
    <w:bookmarkStart w:name="z275" w:id="82"/>
    <w:p>
      <w:pPr>
        <w:spacing w:after="0"/>
        <w:ind w:left="0"/>
        <w:jc w:val="left"/>
      </w:pPr>
      <w:r>
        <w:rPr>
          <w:rFonts w:ascii="Times New Roman"/>
          <w:b/>
          <w:i w:val="false"/>
          <w:color w:val="000000"/>
        </w:rPr>
        <w:t xml:space="preserve"> Анкета о семейном и материальном положении заявителя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3"/>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bookmarkEnd w:id="8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4"/>
          <w:p>
            <w:pPr>
              <w:spacing w:after="20"/>
              <w:ind w:left="20"/>
              <w:jc w:val="both"/>
            </w:pPr>
            <w:r>
              <w:rPr>
                <w:rFonts w:ascii="Times New Roman"/>
                <w:b w:val="false"/>
                <w:i w:val="false"/>
                <w:color w:val="000000"/>
                <w:sz w:val="20"/>
              </w:rPr>
              <w:t>
Ф.И.О.</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w:t>
            </w:r>
          </w:p>
          <w:p>
            <w:pPr>
              <w:spacing w:after="20"/>
              <w:ind w:left="20"/>
              <w:jc w:val="both"/>
            </w:pP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5"/>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bookmarkEnd w:id="8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86"/>
      <w:r>
        <w:rPr>
          <w:rFonts w:ascii="Times New Roman"/>
          <w:b w:val="false"/>
          <w:i w:val="false"/>
          <w:color w:val="000000"/>
          <w:sz w:val="28"/>
        </w:rPr>
        <w:t>
      Посещают ли дети дошкольного возраста дошкольную организацию ________________________________________________________________________________________________________________________________________</w:t>
      </w:r>
    </w:p>
    <w:bookmarkEnd w:id="8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7"/>
          <w:p>
            <w:pPr>
              <w:spacing w:after="20"/>
              <w:ind w:left="20"/>
              <w:jc w:val="both"/>
            </w:pPr>
            <w:r>
              <w:rPr>
                <w:rFonts w:ascii="Times New Roman"/>
                <w:b w:val="false"/>
                <w:i w:val="false"/>
                <w:color w:val="000000"/>
                <w:sz w:val="20"/>
              </w:rPr>
              <w:t>
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p>
          <w:bookmarkEnd w:id="87"/>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предпринимательской деятельности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Жилищно-бытовые условия семьи:</w:t>
      </w:r>
      <w:r>
        <w:br/>
      </w:r>
      <w:r>
        <w:rPr>
          <w:rFonts w:ascii="Times New Roman"/>
          <w:b w:val="false"/>
          <w:i w:val="false"/>
          <w:color w:val="000000"/>
          <w:sz w:val="28"/>
        </w:rPr>
        <w:t xml:space="preserve">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xml:space="preserve">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xml:space="preserve">
      </w:t>
      </w:r>
      <w:r>
        <w:rPr>
          <w:rFonts w:ascii="Times New Roman"/>
          <w:b w:val="false"/>
          <w:i w:val="false"/>
          <w:color w:val="000000"/>
          <w:sz w:val="28"/>
        </w:rPr>
        <w:t xml:space="preserve">качество жилища </w:t>
      </w:r>
      <w:r>
        <w:br/>
      </w:r>
      <w:r>
        <w:rPr>
          <w:rFonts w:ascii="Times New Roman"/>
          <w:b w:val="false"/>
          <w:i w:val="false"/>
          <w:color w:val="000000"/>
          <w:sz w:val="28"/>
        </w:rPr>
        <w:t xml:space="preserve">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xml:space="preserve">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нужное подчеркнуть</w:t>
      </w:r>
      <w:r>
        <w:br/>
      </w:r>
      <w:r>
        <w:rPr>
          <w:rFonts w:ascii="Times New Roman"/>
          <w:b w:val="false"/>
          <w:i w:val="false"/>
          <w:color w:val="000000"/>
          <w:sz w:val="28"/>
        </w:rPr>
        <w:t xml:space="preserve">
      </w:t>
      </w:r>
      <w:r>
        <w:rPr>
          <w:rFonts w:ascii="Times New Roman"/>
          <w:b w:val="false"/>
          <w:i w:val="false"/>
          <w:color w:val="000000"/>
          <w:sz w:val="28"/>
        </w:rPr>
        <w:t>благоустройство жилища (водопровод, туалет, канализация, отопление, газ, ванна, лифт,телефон и т.д.____________________________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xml:space="preserve">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9"/>
          <w:p>
            <w:pPr>
              <w:spacing w:after="20"/>
              <w:ind w:left="20"/>
              <w:jc w:val="both"/>
            </w:pPr>
            <w:r>
              <w:rPr>
                <w:rFonts w:ascii="Times New Roman"/>
                <w:b w:val="false"/>
                <w:i w:val="false"/>
                <w:color w:val="000000"/>
                <w:sz w:val="20"/>
              </w:rPr>
              <w:t>
Вид имущества</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xml:space="preserve">
      </w:t>
      </w:r>
      <w:r>
        <w:rPr>
          <w:rFonts w:ascii="Times New Roman"/>
          <w:b w:val="false"/>
          <w:i w:val="false"/>
          <w:color w:val="000000"/>
          <w:sz w:val="28"/>
        </w:rPr>
        <w:t>не хватает даже на питание</w:t>
      </w:r>
      <w:r>
        <w:br/>
      </w:r>
      <w:r>
        <w:rPr>
          <w:rFonts w:ascii="Times New Roman"/>
          <w:b w:val="false"/>
          <w:i w:val="false"/>
          <w:color w:val="000000"/>
          <w:sz w:val="28"/>
        </w:rPr>
        <w:t xml:space="preserve">
      </w:t>
      </w:r>
      <w:r>
        <w:rPr>
          <w:rFonts w:ascii="Times New Roman"/>
          <w:b w:val="false"/>
          <w:i w:val="false"/>
          <w:color w:val="000000"/>
          <w:sz w:val="28"/>
        </w:rPr>
        <w:t>хватает только на питание</w:t>
      </w:r>
      <w:r>
        <w:br/>
      </w:r>
      <w:r>
        <w:rPr>
          <w:rFonts w:ascii="Times New Roman"/>
          <w:b w:val="false"/>
          <w:i w:val="false"/>
          <w:color w:val="000000"/>
          <w:sz w:val="28"/>
        </w:rPr>
        <w:t xml:space="preserve">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xml:space="preserve">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xml:space="preserve">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xml:space="preserve">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xml:space="preserve">
      </w:t>
      </w:r>
      <w:r>
        <w:rPr>
          <w:rFonts w:ascii="Times New Roman"/>
          <w:b w:val="false"/>
          <w:i w:val="false"/>
          <w:color w:val="000000"/>
          <w:sz w:val="28"/>
        </w:rPr>
        <w:t>микрокредитование;</w:t>
      </w:r>
      <w:r>
        <w:br/>
      </w:r>
      <w:r>
        <w:rPr>
          <w:rFonts w:ascii="Times New Roman"/>
          <w:b w:val="false"/>
          <w:i w:val="false"/>
          <w:color w:val="000000"/>
          <w:sz w:val="28"/>
        </w:rPr>
        <w:t xml:space="preserve">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xml:space="preserve">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xml:space="preserve">
      </w:t>
      </w:r>
      <w:r>
        <w:rPr>
          <w:rFonts w:ascii="Times New Roman"/>
          <w:b w:val="false"/>
          <w:i w:val="false"/>
          <w:color w:val="000000"/>
          <w:sz w:val="28"/>
        </w:rPr>
        <w:t>участие в "Молодежной практике";</w:t>
      </w:r>
      <w:r>
        <w:br/>
      </w:r>
      <w:r>
        <w:rPr>
          <w:rFonts w:ascii="Times New Roman"/>
          <w:b w:val="false"/>
          <w:i w:val="false"/>
          <w:color w:val="000000"/>
          <w:sz w:val="28"/>
        </w:rPr>
        <w:t xml:space="preserve">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xml:space="preserve">
      </w:t>
      </w:r>
      <w:r>
        <w:rPr>
          <w:rFonts w:ascii="Times New Roman"/>
          <w:b w:val="false"/>
          <w:i w:val="false"/>
          <w:color w:val="000000"/>
          <w:sz w:val="28"/>
        </w:rPr>
        <w:t>общественные работы.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                  ____________________                  __________</w:t>
      </w:r>
      <w:r>
        <w:br/>
      </w:r>
      <w:r>
        <w:rPr>
          <w:rFonts w:ascii="Times New Roman"/>
          <w:b w:val="false"/>
          <w:i w:val="false"/>
          <w:color w:val="000000"/>
          <w:sz w:val="28"/>
        </w:rPr>
        <w:t xml:space="preserve">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w:t>
            </w:r>
          </w:p>
        </w:tc>
      </w:tr>
    </w:tbl>
    <w:bookmarkStart w:name="z333" w:id="90"/>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90"/>
    <w:p>
      <w:pPr>
        <w:spacing w:after="0"/>
        <w:ind w:left="0"/>
        <w:jc w:val="both"/>
      </w:pPr>
      <w:bookmarkStart w:name="z334" w:id="91"/>
      <w:r>
        <w:rPr>
          <w:rFonts w:ascii="Times New Roman"/>
          <w:b w:val="false"/>
          <w:i w:val="false"/>
          <w:color w:val="000000"/>
          <w:sz w:val="28"/>
        </w:rPr>
        <w:t>
      Уполномоченный орган _______________________________________________</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Получатель помощи: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адрес проживания)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начала действия контракта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Дата окончания действия контракта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Необходимые действия: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2"/>
          <w:p>
            <w:pPr>
              <w:spacing w:after="20"/>
              <w:ind w:left="20"/>
              <w:jc w:val="both"/>
            </w:pPr>
            <w:r>
              <w:rPr>
                <w:rFonts w:ascii="Times New Roman"/>
                <w:b w:val="false"/>
                <w:i w:val="false"/>
                <w:color w:val="000000"/>
                <w:sz w:val="20"/>
              </w:rPr>
              <w:t>
№</w:t>
            </w:r>
          </w:p>
          <w:bookmarkEnd w:id="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предоставляющее помощь,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3"/>
          <w:p>
            <w:pPr>
              <w:spacing w:after="20"/>
              <w:ind w:left="20"/>
              <w:jc w:val="both"/>
            </w:pPr>
            <w:r>
              <w:rPr>
                <w:rFonts w:ascii="Times New Roman"/>
                <w:b w:val="false"/>
                <w:i w:val="false"/>
                <w:color w:val="000000"/>
                <w:sz w:val="20"/>
              </w:rPr>
              <w:t>
1</w:t>
            </w:r>
          </w:p>
          <w:bookmarkEnd w:id="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4"/>
          <w:p>
            <w:pPr>
              <w:spacing w:after="20"/>
              <w:ind w:left="20"/>
              <w:jc w:val="both"/>
            </w:pPr>
            <w:r>
              <w:rPr>
                <w:rFonts w:ascii="Times New Roman"/>
                <w:b w:val="false"/>
                <w:i w:val="false"/>
                <w:color w:val="000000"/>
                <w:sz w:val="20"/>
              </w:rPr>
              <w:t>
2</w:t>
            </w:r>
          </w:p>
          <w:bookmarkEnd w:id="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5"/>
          <w:p>
            <w:pPr>
              <w:spacing w:after="20"/>
              <w:ind w:left="20"/>
              <w:jc w:val="both"/>
            </w:pPr>
            <w:r>
              <w:rPr>
                <w:rFonts w:ascii="Times New Roman"/>
                <w:b w:val="false"/>
                <w:i w:val="false"/>
                <w:color w:val="000000"/>
                <w:sz w:val="20"/>
              </w:rPr>
              <w:t>
3</w:t>
            </w:r>
          </w:p>
          <w:bookmarkEnd w:id="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специалиста</w:t>
      </w:r>
      <w:r>
        <w:br/>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__________________________ Дата _________________</w:t>
      </w:r>
      <w:r>
        <w:br/>
      </w:r>
      <w:r>
        <w:rPr>
          <w:rFonts w:ascii="Times New Roman"/>
          <w:b w:val="false"/>
          <w:i w:val="false"/>
          <w:color w:val="000000"/>
          <w:sz w:val="28"/>
        </w:rPr>
        <w:t xml:space="preserve">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xml:space="preserve">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6"/>
          <w:p>
            <w:pPr>
              <w:spacing w:after="20"/>
              <w:ind w:left="20"/>
              <w:jc w:val="both"/>
            </w:pPr>
            <w:r>
              <w:rPr>
                <w:rFonts w:ascii="Times New Roman"/>
                <w:b w:val="false"/>
                <w:i w:val="false"/>
                <w:color w:val="000000"/>
                <w:sz w:val="20"/>
              </w:rPr>
              <w:t>
Ежемесячное пособие</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7"/>
          <w:p>
            <w:pPr>
              <w:spacing w:after="20"/>
              <w:ind w:left="20"/>
              <w:jc w:val="both"/>
            </w:pPr>
            <w:r>
              <w:rPr>
                <w:rFonts w:ascii="Times New Roman"/>
                <w:b w:val="false"/>
                <w:i w:val="false"/>
                <w:color w:val="000000"/>
                <w:sz w:val="20"/>
              </w:rPr>
              <w:t>
Наименование приобретенной техники, оборудования и других</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8"/>
          <w:p>
            <w:pPr>
              <w:spacing w:after="20"/>
              <w:ind w:left="20"/>
              <w:jc w:val="both"/>
            </w:pPr>
            <w:r>
              <w:rPr>
                <w:rFonts w:ascii="Times New Roman"/>
                <w:b w:val="false"/>
                <w:i w:val="false"/>
                <w:color w:val="000000"/>
                <w:sz w:val="20"/>
              </w:rPr>
              <w:t>
Всего:</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99"/>
          <w:p>
            <w:pPr>
              <w:spacing w:after="20"/>
              <w:ind w:left="20"/>
              <w:jc w:val="both"/>
            </w:pPr>
            <w:r>
              <w:rPr>
                <w:rFonts w:ascii="Times New Roman"/>
                <w:b w:val="false"/>
                <w:i w:val="false"/>
                <w:color w:val="000000"/>
                <w:sz w:val="20"/>
              </w:rPr>
              <w:t>
до заключения контракта</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w:t>
            </w:r>
          </w:p>
        </w:tc>
      </w:tr>
    </w:tbl>
    <w:bookmarkStart w:name="z369" w:id="100"/>
    <w:p>
      <w:pPr>
        <w:spacing w:after="0"/>
        <w:ind w:left="0"/>
        <w:jc w:val="left"/>
      </w:pPr>
      <w:r>
        <w:rPr>
          <w:rFonts w:ascii="Times New Roman"/>
          <w:b/>
          <w:i w:val="false"/>
          <w:color w:val="000000"/>
        </w:rPr>
        <w:t xml:space="preserve"> Социальный контракт активизации семьи</w:t>
      </w:r>
    </w:p>
    <w:bookmarkEnd w:id="100"/>
    <w:p>
      <w:pPr>
        <w:spacing w:after="0"/>
        <w:ind w:left="0"/>
        <w:jc w:val="both"/>
      </w:pPr>
      <w:bookmarkStart w:name="z370" w:id="101"/>
      <w:r>
        <w:rPr>
          <w:rFonts w:ascii="Times New Roman"/>
          <w:b w:val="false"/>
          <w:i w:val="false"/>
          <w:color w:val="000000"/>
          <w:sz w:val="28"/>
        </w:rPr>
        <w:t>
      __________________ № ___ "____"_______________ 20____ год</w:t>
      </w:r>
    </w:p>
    <w:bookmarkEnd w:id="101"/>
    <w:p>
      <w:pPr>
        <w:spacing w:after="0"/>
        <w:ind w:left="0"/>
        <w:jc w:val="both"/>
      </w:pP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 (наименование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(занимаемая должность уполномоченного представителя)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наименование документа,</w:t>
      </w:r>
    </w:p>
    <w:p>
      <w:pPr>
        <w:spacing w:after="0"/>
        <w:ind w:left="0"/>
        <w:jc w:val="both"/>
      </w:pP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p>
    <w:p>
      <w:pPr>
        <w:spacing w:after="0"/>
        <w:ind w:left="0"/>
        <w:jc w:val="both"/>
      </w:pP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p>
    <w:bookmarkStart w:name="z375" w:id="102"/>
    <w:p>
      <w:pPr>
        <w:spacing w:after="0"/>
        <w:ind w:left="0"/>
        <w:jc w:val="left"/>
      </w:pPr>
      <w:r>
        <w:rPr>
          <w:rFonts w:ascii="Times New Roman"/>
          <w:b/>
          <w:i w:val="false"/>
          <w:color w:val="000000"/>
        </w:rPr>
        <w:t xml:space="preserve"> 1. Предмет контракта</w:t>
      </w:r>
    </w:p>
    <w:bookmarkEnd w:id="102"/>
    <w:bookmarkStart w:name="z376" w:id="103"/>
    <w:p>
      <w:pPr>
        <w:spacing w:after="0"/>
        <w:ind w:left="0"/>
        <w:jc w:val="both"/>
      </w:pPr>
      <w:r>
        <w:rPr>
          <w:rFonts w:ascii="Times New Roman"/>
          <w:b w:val="false"/>
          <w:i w:val="false"/>
          <w:color w:val="000000"/>
          <w:sz w:val="28"/>
        </w:rPr>
        <w:t xml:space="preserve">
      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p>
    <w:bookmarkEnd w:id="103"/>
    <w:bookmarkStart w:name="z377" w:id="104"/>
    <w:p>
      <w:pPr>
        <w:spacing w:after="0"/>
        <w:ind w:left="0"/>
        <w:jc w:val="left"/>
      </w:pPr>
      <w:r>
        <w:rPr>
          <w:rFonts w:ascii="Times New Roman"/>
          <w:b/>
          <w:i w:val="false"/>
          <w:color w:val="000000"/>
        </w:rPr>
        <w:t xml:space="preserve"> 2. Обязанности сторон контракта</w:t>
      </w:r>
    </w:p>
    <w:bookmarkEnd w:id="104"/>
    <w:p>
      <w:pPr>
        <w:spacing w:after="0"/>
        <w:ind w:left="0"/>
        <w:jc w:val="both"/>
      </w:pPr>
      <w:bookmarkStart w:name="z378" w:id="105"/>
      <w:r>
        <w:rPr>
          <w:rFonts w:ascii="Times New Roman"/>
          <w:b w:val="false"/>
          <w:i w:val="false"/>
          <w:color w:val="000000"/>
          <w:sz w:val="28"/>
        </w:rPr>
        <w:t>
      2. Отдел занятости и социальных программ:</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членов семьи)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ежемесячно в размере___________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за период с _________________________ по ________________________ и (или)</w:t>
      </w:r>
    </w:p>
    <w:p>
      <w:pPr>
        <w:spacing w:after="0"/>
        <w:ind w:left="0"/>
        <w:jc w:val="both"/>
      </w:pPr>
      <w:r>
        <w:rPr>
          <w:rFonts w:ascii="Times New Roman"/>
          <w:b w:val="false"/>
          <w:i w:val="false"/>
          <w:color w:val="000000"/>
          <w:sz w:val="28"/>
        </w:rPr>
        <w:t>единовременно в размере ___________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тенге на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p>
    <w:p>
      <w:pPr>
        <w:spacing w:after="0"/>
        <w:ind w:left="0"/>
        <w:jc w:val="both"/>
      </w:pP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Заявитель и (или) члены его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p>
    <w:bookmarkStart w:name="z399" w:id="106"/>
    <w:p>
      <w:pPr>
        <w:spacing w:after="0"/>
        <w:ind w:left="0"/>
        <w:jc w:val="left"/>
      </w:pPr>
      <w:r>
        <w:rPr>
          <w:rFonts w:ascii="Times New Roman"/>
          <w:b/>
          <w:i w:val="false"/>
          <w:color w:val="000000"/>
        </w:rPr>
        <w:t xml:space="preserve"> 3. Права сторон</w:t>
      </w:r>
    </w:p>
    <w:bookmarkEnd w:id="106"/>
    <w:p>
      <w:pPr>
        <w:spacing w:after="0"/>
        <w:ind w:left="0"/>
        <w:jc w:val="both"/>
      </w:pPr>
      <w:bookmarkStart w:name="z400" w:id="107"/>
      <w:r>
        <w:rPr>
          <w:rFonts w:ascii="Times New Roman"/>
          <w:b w:val="false"/>
          <w:i w:val="false"/>
          <w:color w:val="000000"/>
          <w:sz w:val="28"/>
        </w:rPr>
        <w:t xml:space="preserve">
      4. Отдел занятости и социальных программ: </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проверяет материальное положение семьи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требует своевременного и надлежащего исполнения контракта;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решает иные вопросы в рамках контракта.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Заявитель: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требует своевременного и надлежащего исполнения контракта;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получает консультацию и информацию, связанную с выполнением мероприятий Индивидуального плана. </w:t>
      </w:r>
    </w:p>
    <w:bookmarkStart w:name="z412" w:id="108"/>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108"/>
    <w:p>
      <w:pPr>
        <w:spacing w:after="0"/>
        <w:ind w:left="0"/>
        <w:jc w:val="both"/>
      </w:pPr>
      <w:bookmarkStart w:name="z413" w:id="109"/>
      <w:r>
        <w:rPr>
          <w:rFonts w:ascii="Times New Roman"/>
          <w:b w:val="false"/>
          <w:i w:val="false"/>
          <w:color w:val="000000"/>
          <w:sz w:val="28"/>
        </w:rPr>
        <w:t>
      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p>
    <w:bookmarkEnd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p>
    <w:bookmarkStart w:name="z417" w:id="110"/>
    <w:p>
      <w:pPr>
        <w:spacing w:after="0"/>
        <w:ind w:left="0"/>
        <w:jc w:val="left"/>
      </w:pPr>
      <w:r>
        <w:rPr>
          <w:rFonts w:ascii="Times New Roman"/>
          <w:b/>
          <w:i w:val="false"/>
          <w:color w:val="000000"/>
        </w:rPr>
        <w:t xml:space="preserve"> 5. Непредвиденные обстоятельства</w:t>
      </w:r>
    </w:p>
    <w:bookmarkEnd w:id="110"/>
    <w:p>
      <w:pPr>
        <w:spacing w:after="0"/>
        <w:ind w:left="0"/>
        <w:jc w:val="both"/>
      </w:pPr>
      <w:bookmarkStart w:name="z418" w:id="111"/>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p>
    <w:bookmarkStart w:name="z422" w:id="112"/>
    <w:p>
      <w:pPr>
        <w:spacing w:after="0"/>
        <w:ind w:left="0"/>
        <w:jc w:val="left"/>
      </w:pPr>
      <w:r>
        <w:rPr>
          <w:rFonts w:ascii="Times New Roman"/>
          <w:b/>
          <w:i w:val="false"/>
          <w:color w:val="000000"/>
        </w:rPr>
        <w:t xml:space="preserve"> 6. Прочие условия</w:t>
      </w:r>
    </w:p>
    <w:bookmarkEnd w:id="112"/>
    <w:p>
      <w:pPr>
        <w:spacing w:after="0"/>
        <w:ind w:left="0"/>
        <w:jc w:val="both"/>
      </w:pPr>
      <w:bookmarkStart w:name="z423" w:id="113"/>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bookmarkEnd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Контракт вступает в силу со дня его подписания и действует по 20____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p>
    <w:bookmarkStart w:name="z427" w:id="114"/>
    <w:p>
      <w:pPr>
        <w:spacing w:after="0"/>
        <w:ind w:left="0"/>
        <w:jc w:val="left"/>
      </w:pPr>
      <w:r>
        <w:rPr>
          <w:rFonts w:ascii="Times New Roman"/>
          <w:b/>
          <w:i w:val="false"/>
          <w:color w:val="000000"/>
        </w:rPr>
        <w:t xml:space="preserve"> 7. Адреса и реквизиты сторон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15"/>
          <w:p>
            <w:pPr>
              <w:spacing w:after="20"/>
              <w:ind w:left="20"/>
              <w:jc w:val="both"/>
            </w:pPr>
            <w:r>
              <w:rPr>
                <w:rFonts w:ascii="Times New Roman"/>
                <w:b w:val="false"/>
                <w:i w:val="false"/>
                <w:color w:val="000000"/>
                <w:sz w:val="20"/>
              </w:rPr>
              <w:t>
Отдел занятости и</w:t>
            </w:r>
          </w:p>
          <w:bookmarkEnd w:id="115"/>
          <w:p>
            <w:pPr>
              <w:spacing w:after="20"/>
              <w:ind w:left="20"/>
              <w:jc w:val="both"/>
            </w:pPr>
            <w:r>
              <w:rPr>
                <w:rFonts w:ascii="Times New Roman"/>
                <w:b w:val="false"/>
                <w:i w:val="false"/>
                <w:color w:val="000000"/>
                <w:sz w:val="20"/>
              </w:rPr>
              <w:t>социальных программ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(полное наименование уполномоченного органа)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имя, отчество (при его наличии) уполномоченного представителя)</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16"/>
          <w:p>
            <w:pPr>
              <w:spacing w:after="20"/>
              <w:ind w:left="20"/>
              <w:jc w:val="both"/>
            </w:pPr>
            <w:r>
              <w:rPr>
                <w:rFonts w:ascii="Times New Roman"/>
                <w:b w:val="false"/>
                <w:i w:val="false"/>
                <w:color w:val="000000"/>
                <w:sz w:val="20"/>
              </w:rPr>
              <w:t>
Заявитель</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