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df0b7" w14:textId="43df0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города Петропавловска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Северо-Казахстанской области от 6 мая 2015 года N 155 и решение маслихата Северо-Казахстанской области от 6 мая 2015 года N 35/3. Зарегистрировано Департаментом юстиции Северо-Казахстанской области 29 мая 2015 года N 3261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8 декабря 1993 года "Об административно-территориальном устройстве Республики Казахстан" и заключением Республиканской ономастической комиссии при Правительстве Республики Казахстан от 7 ноября 2014 года акимат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Северо-Казахстанский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Переименовать следующие улицы города Петропавловска: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улицу Юбилейную в улицу имени Жалела Кизатова;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проезд А. Дусухамбетова в улицу имени Искака Ибраева;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часть улицы Рижской (от улицы Я. Гашека до улицы Пушкина) в улицу имени Тауфика Мухамед-Рахимова.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Присвоить новой улице в микрорайоне "Солнечный" имя Фазыла Карибжанова.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Настоящее совместное постановление и решение вводится в действие по истечении десяти календарных дней после дня его первого офицального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XXXV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Едресов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