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9191" w14:textId="ee19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акима Наурызбайского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Наурызбайского района города Алматы от 25 мая 2015 года № 3. Зарегистрировано в Департаменте юстиции города Алматы 18 июня 2015 года № 1177.Утратило силу решением акима Наурызбайского района города Алматы от 08 февраля 2016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 силу 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акима Наурызбайского района города Алматы от 08.02.2016 № 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23 июля 1999 года «О государственной службе»,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аким Наурызбайского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аппарата акима Наурызбайского района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Наурызбайского района города Алматы обеспечить размещение настоящего решения на интернет – 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руководителя аппарата акима Наурызбайского района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Джунисбекову.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Наурызбайского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 w:val="false"/>
          <w:i/>
          <w:color w:val="000000"/>
          <w:sz w:val="28"/>
        </w:rPr>
        <w:t>     К.Кашкимбаев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Наурызбайского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мая 2015 года № 3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 корпуса «Б»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Наурызбайского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
города Алматы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Ежегодная оценка деятельности служащих аппарата акима Наурызбайского района города Алматы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настоящей Методики, они не принимают участия в голосовании и принятии решений по данному служащему.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ее проведения и направляет им оценочные листы для заполнения.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ознакомляет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Круговая оценка представляет собой оценки подчиненных служащего, а в случае отсутствия подчиненных -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Обжалование решения Комиссии служащим в Департаменте Агенства Республики Казахстан по делам государственной службы и противодействию коррупции по городу Алматы (далее – Департамент)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Информация о принятом решении представляется государственным органом в течение двух недель в Департамент.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Наурызбайского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0"/>
        <w:gridCol w:w="6007"/>
        <w:gridCol w:w="2351"/>
        <w:gridCol w:w="1592"/>
      </w:tblGrid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показателя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(сумма всех оценок):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9"/>
        <w:gridCol w:w="6301"/>
      </w:tblGrid>
      <w:tr>
        <w:trPr>
          <w:trHeight w:val="30" w:hRule="atLeast"/>
        </w:trPr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 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</w:t>
            </w:r>
          </w:p>
        </w:tc>
      </w:tr>
    </w:tbl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Наурызбайского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6926"/>
        <w:gridCol w:w="2351"/>
        <w:gridCol w:w="1592"/>
      </w:tblGrid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показателя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лы)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Подчиненный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всех оценок)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Коллега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(сумма всех оценок)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Наурызбайского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3811"/>
        <w:gridCol w:w="3272"/>
        <w:gridCol w:w="2352"/>
        <w:gridCol w:w="2373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служащего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руководителя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Комиссии:_____________________Дата: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Комиссии:__________________Дата: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Комиссии:__________________________Дата: _________________        (Ф.И.О.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