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b3e2" w14:textId="4afb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16 октября 2015 года N 04. Зарегистрировано Департаментом юстиции города Алматы 21 октября 2015 года за N 1220. Утратило силу решением акима Турксибского района города Алматы от 11 апреля 2019 года № 01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11.04.2019 № 01 (вводится в действие по истечении десяти календарных дней после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пунктами 1, 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 xml:space="preserve"> 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в связи с изменениями центров некоторых избирательных участков, аким Турксибского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приложение</w:t>
      </w:r>
      <w:r>
        <w:rPr>
          <w:rFonts w:ascii="Times New Roman"/>
          <w:b w:val="false"/>
          <w:i w:val="false"/>
          <w:color w:val="000000"/>
          <w:sz w:val="28"/>
        </w:rPr>
        <w:t xml:space="preserve"> решения акима Турксибского района от 17 апреля 2014 года № 01 "Об образовании избирательных участков по Турксибскому району города Алматы" (зарегистрированного в реестре государственной регистрации нормативных правовых актов от 23 апреля 2014 года № 1030, опубликованного в газетах "Алматы Ақшамы" 29 апреля 2014 года № 49-51 (4925) и "Вечерний Алматы" от 29 апреля 2014 года № 49-50 (12726-12727) изменения, согласно приложению к настоящему решению.</w:t>
      </w:r>
    </w:p>
    <w:bookmarkEnd w:id="2"/>
    <w:p>
      <w:pPr>
        <w:spacing w:after="0"/>
        <w:ind w:left="0"/>
        <w:jc w:val="both"/>
      </w:pPr>
      <w:r>
        <w:rPr>
          <w:rFonts w:ascii="Times New Roman"/>
          <w:b w:val="false"/>
          <w:i w:val="false"/>
          <w:color w:val="000000"/>
          <w:sz w:val="28"/>
        </w:rPr>
        <w:t>
      2. Произвести государственную регистрацию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опубликование данного нормативного правового акта на интернет-ресурсе Турксибского района города Алматы.</w:t>
      </w:r>
    </w:p>
    <w:p>
      <w:pPr>
        <w:spacing w:after="0"/>
        <w:ind w:left="0"/>
        <w:jc w:val="both"/>
      </w:pPr>
      <w:r>
        <w:rPr>
          <w:rFonts w:ascii="Times New Roman"/>
          <w:b w:val="false"/>
          <w:i w:val="false"/>
          <w:color w:val="000000"/>
          <w:sz w:val="28"/>
        </w:rPr>
        <w:t>
      4. Контроль исполнения настоящего решения возложить на руководителя аппарата акима Турксибского района Карсакбаеву Б.К.</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В.Устюгов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 04 от 16 октября 2015 года</w:t>
            </w:r>
          </w:p>
        </w:tc>
      </w:tr>
    </w:tbl>
    <w:bookmarkStart w:name="z5" w:id="3"/>
    <w:p>
      <w:pPr>
        <w:spacing w:after="0"/>
        <w:ind w:left="0"/>
        <w:jc w:val="both"/>
      </w:pPr>
      <w:r>
        <w:rPr>
          <w:rFonts w:ascii="Times New Roman"/>
          <w:b w:val="false"/>
          <w:i w:val="false"/>
          <w:color w:val="000000"/>
          <w:sz w:val="28"/>
        </w:rPr>
        <w:t>
      Избирательный участок № 429</w:t>
      </w:r>
    </w:p>
    <w:bookmarkEnd w:id="3"/>
    <w:p>
      <w:pPr>
        <w:spacing w:after="0"/>
        <w:ind w:left="0"/>
        <w:jc w:val="both"/>
      </w:pPr>
      <w:r>
        <w:rPr>
          <w:rFonts w:ascii="Times New Roman"/>
          <w:b w:val="false"/>
          <w:i w:val="false"/>
          <w:color w:val="000000"/>
          <w:sz w:val="28"/>
        </w:rPr>
        <w:t>
      050039, Центр: Коммунальное государственное учреждение</w:t>
      </w:r>
    </w:p>
    <w:p>
      <w:pPr>
        <w:spacing w:after="0"/>
        <w:ind w:left="0"/>
        <w:jc w:val="both"/>
      </w:pPr>
      <w:r>
        <w:rPr>
          <w:rFonts w:ascii="Times New Roman"/>
          <w:b w:val="false"/>
          <w:i w:val="false"/>
          <w:color w:val="000000"/>
          <w:sz w:val="28"/>
        </w:rPr>
        <w:t>
      "Образовательная школа № 78", микрорайон Алтай-2</w:t>
      </w:r>
    </w:p>
    <w:p>
      <w:pPr>
        <w:spacing w:after="0"/>
        <w:ind w:left="0"/>
        <w:jc w:val="both"/>
      </w:pPr>
      <w:r>
        <w:rPr>
          <w:rFonts w:ascii="Times New Roman"/>
          <w:b w:val="false"/>
          <w:i w:val="false"/>
          <w:color w:val="000000"/>
          <w:sz w:val="28"/>
        </w:rPr>
        <w:t>
      В границах: от улицы Домбровского по улице Лавренева (восточная сторона) на  север до улицы Дунентаева, по улице Дунентаева (южная сторона) на восток включая микрорайон Жулдыз-2 дом № 53 до улицы Дунентаева, дом № 23. По северо-западной границе участка Дунентаева, № 23 на север до улицы Соболева, дом № 160. От улицы Соболева, дом № 160 на север до железной дороги (включая все дома по улицы Соболева). По улице Соболева на юг до улицы Асылбекова, по улице Асылбекова (включая все дома) на юго-запад до улицы Иванова (все дома кроме домов № 1 и № 5). От улицы Иванова на запад до улицы Домбровского. По улице Домбровского (северная сторона) на запад до улицы Лавренева.</w:t>
      </w:r>
    </w:p>
    <w:bookmarkStart w:name="z6" w:id="4"/>
    <w:p>
      <w:pPr>
        <w:spacing w:after="0"/>
        <w:ind w:left="0"/>
        <w:jc w:val="both"/>
      </w:pPr>
      <w:r>
        <w:rPr>
          <w:rFonts w:ascii="Times New Roman"/>
          <w:b w:val="false"/>
          <w:i w:val="false"/>
          <w:color w:val="000000"/>
          <w:sz w:val="28"/>
        </w:rPr>
        <w:t>
      Избирательный участок № 447</w:t>
      </w:r>
    </w:p>
    <w:bookmarkEnd w:id="4"/>
    <w:p>
      <w:pPr>
        <w:spacing w:after="0"/>
        <w:ind w:left="0"/>
        <w:jc w:val="both"/>
      </w:pPr>
      <w:r>
        <w:rPr>
          <w:rFonts w:ascii="Times New Roman"/>
          <w:b w:val="false"/>
          <w:i w:val="false"/>
          <w:color w:val="000000"/>
          <w:sz w:val="28"/>
        </w:rPr>
        <w:t>
      050028, Центр: Государственное коммунальное предприятие</w:t>
      </w:r>
    </w:p>
    <w:p>
      <w:pPr>
        <w:spacing w:after="0"/>
        <w:ind w:left="0"/>
        <w:jc w:val="both"/>
      </w:pPr>
      <w:r>
        <w:rPr>
          <w:rFonts w:ascii="Times New Roman"/>
          <w:b w:val="false"/>
          <w:i w:val="false"/>
          <w:color w:val="000000"/>
          <w:sz w:val="28"/>
        </w:rPr>
        <w:t>
      на праве хозяйственного ведения "Городская поликлиника</w:t>
      </w:r>
    </w:p>
    <w:p>
      <w:pPr>
        <w:spacing w:after="0"/>
        <w:ind w:left="0"/>
        <w:jc w:val="both"/>
      </w:pPr>
      <w:r>
        <w:rPr>
          <w:rFonts w:ascii="Times New Roman"/>
          <w:b w:val="false"/>
          <w:i w:val="false"/>
          <w:color w:val="000000"/>
          <w:sz w:val="28"/>
        </w:rPr>
        <w:t>
      № 24", улица Земнухова, 3</w:t>
      </w:r>
    </w:p>
    <w:p>
      <w:pPr>
        <w:spacing w:after="0"/>
        <w:ind w:left="0"/>
        <w:jc w:val="both"/>
      </w:pPr>
      <w:r>
        <w:rPr>
          <w:rFonts w:ascii="Times New Roman"/>
          <w:b w:val="false"/>
          <w:i w:val="false"/>
          <w:color w:val="000000"/>
          <w:sz w:val="28"/>
        </w:rPr>
        <w:t>
      В границах: от улицы Бекмаханова по улице Шмидта (западная сторона) на юг до улицы Земнухова, по улице Земнухова (южная сторона) на восток до улицы Клары Цеткин, по улице Клары Цеткин (западная сторона) на юг (до дома № 2а включительно). От дома № 2а по улице Клары Цеткин на северо-запад до улицы Бурундайской, по улице Бурундайской (восточная сторона) на север до улицы Бекмаханова, по улице Бекмаханова (южная сторона) на восток до речки Султанка, по речке Султанка (восточная сторона) на север до улицы Спасской (включая дом № 68). От улицы Спасской, дом № 68 до улицы Шмидта (западная сторона) на юго-запад. По улице Шмидта (западная сторона) на юг включая дома по улице Бекмаханова (дома №№ 2/1, 2/6, 2/7, 2/8 и 2/9).</w:t>
      </w:r>
    </w:p>
    <w:bookmarkStart w:name="z7" w:id="5"/>
    <w:p>
      <w:pPr>
        <w:spacing w:after="0"/>
        <w:ind w:left="0"/>
        <w:jc w:val="both"/>
      </w:pPr>
      <w:r>
        <w:rPr>
          <w:rFonts w:ascii="Times New Roman"/>
          <w:b w:val="false"/>
          <w:i w:val="false"/>
          <w:color w:val="000000"/>
          <w:sz w:val="28"/>
        </w:rPr>
        <w:t>
      Избирательный участок № 452</w:t>
      </w:r>
    </w:p>
    <w:bookmarkEnd w:id="5"/>
    <w:p>
      <w:pPr>
        <w:spacing w:after="0"/>
        <w:ind w:left="0"/>
        <w:jc w:val="both"/>
      </w:pPr>
      <w:r>
        <w:rPr>
          <w:rFonts w:ascii="Times New Roman"/>
          <w:b w:val="false"/>
          <w:i w:val="false"/>
          <w:color w:val="000000"/>
          <w:sz w:val="28"/>
        </w:rPr>
        <w:t>
      050011, Центр: г.Алматы, улица Сауранбаева, 12</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59"</w:t>
      </w:r>
    </w:p>
    <w:p>
      <w:pPr>
        <w:spacing w:after="0"/>
        <w:ind w:left="0"/>
        <w:jc w:val="both"/>
      </w:pPr>
      <w:r>
        <w:rPr>
          <w:rFonts w:ascii="Times New Roman"/>
          <w:b w:val="false"/>
          <w:i w:val="false"/>
          <w:color w:val="000000"/>
          <w:sz w:val="28"/>
        </w:rPr>
        <w:t>
      В границах: от улицы Шолохова по улице Акан-Серы (западная сторона) на юг до улицы Молдагалиева. По улице Молдагалиева (северная сторона) на запад до улицы Льва Толстого, по улице Льва Толстого (восточная сторона) на север до железнодорожной линии, по железнодорожной линии станции Алматы-1 на восток и далее по железнодорожной линии (западная сторона) на юг до улицы Шолохова. По улице Шолохова (северная сторона) на запад до улицы Акан Серы.</w:t>
      </w:r>
    </w:p>
    <w:bookmarkStart w:name="z8" w:id="6"/>
    <w:p>
      <w:pPr>
        <w:spacing w:after="0"/>
        <w:ind w:left="0"/>
        <w:jc w:val="both"/>
      </w:pPr>
      <w:r>
        <w:rPr>
          <w:rFonts w:ascii="Times New Roman"/>
          <w:b w:val="false"/>
          <w:i w:val="false"/>
          <w:color w:val="000000"/>
          <w:sz w:val="28"/>
        </w:rPr>
        <w:t>
      Избирательный участок № 464</w:t>
      </w:r>
    </w:p>
    <w:bookmarkEnd w:id="6"/>
    <w:p>
      <w:pPr>
        <w:spacing w:after="0"/>
        <w:ind w:left="0"/>
        <w:jc w:val="both"/>
      </w:pPr>
      <w:r>
        <w:rPr>
          <w:rFonts w:ascii="Times New Roman"/>
          <w:b w:val="false"/>
          <w:i w:val="false"/>
          <w:color w:val="000000"/>
          <w:sz w:val="28"/>
        </w:rPr>
        <w:t>
      050056, Центр: Коммунальное государственное предприятие</w:t>
      </w:r>
    </w:p>
    <w:p>
      <w:pPr>
        <w:spacing w:after="0"/>
        <w:ind w:left="0"/>
        <w:jc w:val="both"/>
      </w:pPr>
      <w:r>
        <w:rPr>
          <w:rFonts w:ascii="Times New Roman"/>
          <w:b w:val="false"/>
          <w:i w:val="false"/>
          <w:color w:val="000000"/>
          <w:sz w:val="28"/>
        </w:rPr>
        <w:t>
      на праве хозяйственного ведения "Городская клиническая</w:t>
      </w:r>
    </w:p>
    <w:p>
      <w:pPr>
        <w:spacing w:after="0"/>
        <w:ind w:left="0"/>
        <w:jc w:val="both"/>
      </w:pPr>
      <w:r>
        <w:rPr>
          <w:rFonts w:ascii="Times New Roman"/>
          <w:b w:val="false"/>
          <w:i w:val="false"/>
          <w:color w:val="000000"/>
          <w:sz w:val="28"/>
        </w:rPr>
        <w:t>
      больница № 4", улица Папанина, 220</w:t>
      </w:r>
    </w:p>
    <w:p>
      <w:pPr>
        <w:spacing w:after="0"/>
        <w:ind w:left="0"/>
        <w:jc w:val="both"/>
      </w:pPr>
      <w:r>
        <w:rPr>
          <w:rFonts w:ascii="Times New Roman"/>
          <w:b w:val="false"/>
          <w:i w:val="false"/>
          <w:color w:val="000000"/>
          <w:sz w:val="28"/>
        </w:rPr>
        <w:t>
      В границах: от проспекта Суюнбая по улице Б.Хмельницкого (южная сторона) на восток до улицы Майлина, по улице Майлина на северо-восток до улицы Монтажная, от улицы Монтажной на восток по безымянной улице (южная сторона) по нижней границе участка Кинологического центра до границы города (района). По границе города на юго-запад включая микрорайона Жас-Канат до улицы Баймагамбетова, 114а (включая), от дома № 114а до дома № 2 улицы Федосеева, по улице Федосеева на север (восточная сторона) до улицы Енисейской, по улице Енисейской (северная сторона) до улицы Таштитова, по улице Таштитова (западная сторона) на юг до улицы Громова. По улице Громова (северная сторона) до проспекта Суюнбая, по проспекту Суюнбая до улицы Б.Хмельницкого.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