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eee" w14:textId="3ce6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инженерных коммуникаций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Алматы от 16 октября 2015 года № 377. Зарегистрировано Департаментом юстиции города Алматы 17 ноября 2015 года № 1228. Утратило силу решением маслихата города Алматы от 15 сентября 2017 года № 150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XXI сессии маслихата города Алматы IV созыва от 15.09.2017 № 150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 Закона Республики Казахстан от 16 июля 2001 года "Об архитектурной, градостроительной и строительной деятельности в Республике Казахстан", маслихат города Алматы V-го созыва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содержания инженерных коммуникаций в городе Алматы согласно приложения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ХІ-й сессии маслихата города Алматы IV-го созыва от 2 июля 2008 года № 120 "Об утверждении Правил содержания систем инженерных коммуникации водоснабжения и канализации в городе Алматы" (зарегистрировано в Реестре государственной регистрации нормативных правовых актов за № 784, опубликовано 4 августа 2008 года в газете "Алматы ақшамы" и 28 августа 2008 года в газете "Вечерний Алматы");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ХХVІІ-й сессии маслихата города Алматы IV-го созыва от 12 апреля 2010 года № 318 "О внесении изменений и дополнений в решение ХІ-й сессии маслихата города Алматы ІV-го созыва от 2 июля 2008 года № 120 "Об утверждении Правил содержания систем инженерных коммуникации водоснабжения и канализации в городе Алматы" (зарегистрировано в Реестре государственной регистрации нормативных правовых актов за № 845, опубликовано 27 мая 2010 года в газетах "Вечерний Алматы" и "Алматы ақшамы").</w:t>
      </w:r>
    </w:p>
    <w:p>
      <w:pPr>
        <w:spacing w:after="0"/>
        <w:ind w:left="0"/>
        <w:jc w:val="both"/>
      </w:pPr>
      <w:r>
        <w:rPr>
          <w:rFonts w:ascii="Times New Roman"/>
          <w:b w:val="false"/>
          <w:i w:val="false"/>
          <w:color w:val="000000"/>
          <w:sz w:val="28"/>
        </w:rPr>
        <w:t>
      3. Аппарату маслихата города Алматы обеспечить размещение настоящего решения на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председателя постоянной комиссии по вопросам градостроительства, благоустройства и коммунальной собственности маслихата города Алматы Б. Шин и заместителя акима города Алматы Е. Аукенова (по согласованию).</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XLIV сессии</w:t>
            </w:r>
            <w:r>
              <w:br/>
            </w:r>
            <w:r>
              <w:rPr>
                <w:rFonts w:ascii="Times New Roman"/>
                <w:b w:val="false"/>
                <w:i/>
                <w:color w:val="000000"/>
                <w:sz w:val="20"/>
              </w:rPr>
              <w:t>маслихата города Алматы</w:t>
            </w:r>
            <w:r>
              <w:br/>
            </w:r>
            <w:r>
              <w:rPr>
                <w:rFonts w:ascii="Times New Roman"/>
                <w:b w:val="false"/>
                <w:i/>
                <w:color w:val="000000"/>
                <w:sz w:val="20"/>
              </w:rPr>
              <w:t>V-го 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Булекбаев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города</w:t>
            </w:r>
            <w:r>
              <w:br/>
            </w:r>
            <w:r>
              <w:rPr>
                <w:rFonts w:ascii="Times New Roman"/>
                <w:b w:val="false"/>
                <w:i/>
                <w:color w:val="000000"/>
                <w:sz w:val="20"/>
              </w:rPr>
              <w:t>Алматы V-го 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XLIV сессии маслихата</w:t>
            </w:r>
            <w:r>
              <w:br/>
            </w:r>
            <w:r>
              <w:rPr>
                <w:rFonts w:ascii="Times New Roman"/>
                <w:b w:val="false"/>
                <w:i w:val="false"/>
                <w:color w:val="000000"/>
                <w:sz w:val="20"/>
              </w:rPr>
              <w:t>города Алматы V созыва</w:t>
            </w:r>
            <w:r>
              <w:br/>
            </w:r>
            <w:r>
              <w:rPr>
                <w:rFonts w:ascii="Times New Roman"/>
                <w:b w:val="false"/>
                <w:i w:val="false"/>
                <w:color w:val="000000"/>
                <w:sz w:val="20"/>
              </w:rPr>
              <w:t>от 16 октября 2015 года № 377</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инженерных коммуникаций</w:t>
      </w:r>
      <w:r>
        <w:br/>
      </w:r>
      <w:r>
        <w:rPr>
          <w:rFonts w:ascii="Times New Roman"/>
          <w:b/>
          <w:i w:val="false"/>
          <w:color w:val="000000"/>
        </w:rPr>
        <w:t>в городе Алматы</w:t>
      </w:r>
      <w:r>
        <w:br/>
      </w:r>
      <w:r>
        <w:rPr>
          <w:rFonts w:ascii="Times New Roman"/>
          <w:b/>
          <w:i w:val="false"/>
          <w:color w:val="000000"/>
        </w:rPr>
        <w:t>Глава 1. Общие положения</w:t>
      </w:r>
    </w:p>
    <w:bookmarkEnd w:id="3"/>
    <w:bookmarkStart w:name="z5" w:id="4"/>
    <w:p>
      <w:pPr>
        <w:spacing w:after="0"/>
        <w:ind w:left="0"/>
        <w:jc w:val="both"/>
      </w:pPr>
      <w:r>
        <w:rPr>
          <w:rFonts w:ascii="Times New Roman"/>
          <w:b w:val="false"/>
          <w:i w:val="false"/>
          <w:color w:val="000000"/>
          <w:sz w:val="28"/>
        </w:rPr>
        <w:t xml:space="preserve">
      1. Настоящие Правила содержания инженерных коммуникаций в городе Алматы (далее - Правила)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Республики Казахстан от 9 июля 1998 года "О естественных монополиях и регулируемых рынках",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2009 года № 788 "Об утверждении Правил приема сточных вод в системы водоотведения населенных пунктов",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163 "Об утверждении Правил пользования системами водоснабжения и водоотведения населенных пунктов".</w:t>
      </w:r>
    </w:p>
    <w:bookmarkEnd w:id="4"/>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определяют порядок пользования системами водоснабжения и водоотведения города Алматы.</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p>
      <w:pPr>
        <w:spacing w:after="0"/>
        <w:ind w:left="0"/>
        <w:jc w:val="both"/>
      </w:pPr>
      <w:r>
        <w:rPr>
          <w:rFonts w:ascii="Times New Roman"/>
          <w:b w:val="false"/>
          <w:i w:val="false"/>
          <w:color w:val="000000"/>
          <w:sz w:val="28"/>
        </w:rPr>
        <w:t>
      1) 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присоединенные к системам водоснабжения и водоотведения населенного пункта, и пользующееся услугами водоснабжения и водоотведения услугодателя на договорной основе;</w:t>
      </w:r>
    </w:p>
    <w:p>
      <w:pPr>
        <w:spacing w:after="0"/>
        <w:ind w:left="0"/>
        <w:jc w:val="both"/>
      </w:pPr>
      <w:r>
        <w:rPr>
          <w:rFonts w:ascii="Times New Roman"/>
          <w:b w:val="false"/>
          <w:i w:val="false"/>
          <w:color w:val="000000"/>
          <w:sz w:val="28"/>
        </w:rPr>
        <w:t>
      2) авария -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5) сети водоснабжения - система трубопроводов и сооружений на них, предназначенных для водоснабжения;</w:t>
      </w:r>
    </w:p>
    <w:p>
      <w:pPr>
        <w:spacing w:after="0"/>
        <w:ind w:left="0"/>
        <w:jc w:val="both"/>
      </w:pPr>
      <w:r>
        <w:rPr>
          <w:rFonts w:ascii="Times New Roman"/>
          <w:b w:val="false"/>
          <w:i w:val="false"/>
          <w:color w:val="000000"/>
          <w:sz w:val="28"/>
        </w:rPr>
        <w:t>
      6) сети водоотведения - система трубопроводов, коллекторов, каналов и сооружений на них, предназначенная для водоотведения;</w:t>
      </w:r>
    </w:p>
    <w:p>
      <w:pPr>
        <w:spacing w:after="0"/>
        <w:ind w:left="0"/>
        <w:jc w:val="both"/>
      </w:pPr>
      <w:r>
        <w:rPr>
          <w:rFonts w:ascii="Times New Roman"/>
          <w:b w:val="false"/>
          <w:i w:val="false"/>
          <w:color w:val="000000"/>
          <w:sz w:val="28"/>
        </w:rPr>
        <w:t>
      7)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p>
      <w:pPr>
        <w:spacing w:after="0"/>
        <w:ind w:left="0"/>
        <w:jc w:val="both"/>
      </w:pPr>
      <w:r>
        <w:rPr>
          <w:rFonts w:ascii="Times New Roman"/>
          <w:b w:val="false"/>
          <w:i w:val="false"/>
          <w:color w:val="000000"/>
          <w:sz w:val="28"/>
        </w:rPr>
        <w:t>
      8)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p>
      <w:pPr>
        <w:spacing w:after="0"/>
        <w:ind w:left="0"/>
        <w:jc w:val="both"/>
      </w:pPr>
      <w:r>
        <w:rPr>
          <w:rFonts w:ascii="Times New Roman"/>
          <w:b w:val="false"/>
          <w:i w:val="false"/>
          <w:color w:val="000000"/>
          <w:sz w:val="28"/>
        </w:rPr>
        <w:t>
      9).граница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10).контрольный колодец - последний колодец на сети водоотведения потребителя перед присоединением ее в систему водоотведения, предназначенный для отбора проб сточных вод потребителя и учета их объемов;</w:t>
      </w:r>
    </w:p>
    <w:p>
      <w:pPr>
        <w:spacing w:after="0"/>
        <w:ind w:left="0"/>
        <w:jc w:val="both"/>
      </w:pPr>
      <w:r>
        <w:rPr>
          <w:rFonts w:ascii="Times New Roman"/>
          <w:b w:val="false"/>
          <w:i w:val="false"/>
          <w:color w:val="000000"/>
          <w:sz w:val="28"/>
        </w:rPr>
        <w:t>
      11) контрольная проба - проба промышленных сточных вод, отобранная из контрольного колодца с целью определения состава промышленных сточных вод (наличие вредных веществ и их концентрация), отводимых в систему водоотведения;</w:t>
      </w:r>
    </w:p>
    <w:p>
      <w:pPr>
        <w:spacing w:after="0"/>
        <w:ind w:left="0"/>
        <w:jc w:val="both"/>
      </w:pPr>
      <w:r>
        <w:rPr>
          <w:rFonts w:ascii="Times New Roman"/>
          <w:b w:val="false"/>
          <w:i w:val="false"/>
          <w:color w:val="000000"/>
          <w:sz w:val="28"/>
        </w:rPr>
        <w:t>
      12).кондоминиум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both"/>
      </w:pPr>
      <w:r>
        <w:rPr>
          <w:rFonts w:ascii="Times New Roman"/>
          <w:b w:val="false"/>
          <w:i w:val="false"/>
          <w:color w:val="000000"/>
          <w:sz w:val="28"/>
        </w:rPr>
        <w:t>
      13) локальные очистные сооружения - совокупность сооружений и устройств потребителя, предназначенных для очистки собственных сточных вод перед их сбросом в систему водоотведения;</w:t>
      </w:r>
    </w:p>
    <w:p>
      <w:pPr>
        <w:spacing w:after="0"/>
        <w:ind w:left="0"/>
        <w:jc w:val="both"/>
      </w:pPr>
      <w:r>
        <w:rPr>
          <w:rFonts w:ascii="Times New Roman"/>
          <w:b w:val="false"/>
          <w:i w:val="false"/>
          <w:color w:val="000000"/>
          <w:sz w:val="28"/>
        </w:rPr>
        <w:t>
      14) норма водопотребления - расчетное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w:t>
      </w:r>
    </w:p>
    <w:p>
      <w:pPr>
        <w:spacing w:after="0"/>
        <w:ind w:left="0"/>
        <w:jc w:val="both"/>
      </w:pPr>
      <w:r>
        <w:rPr>
          <w:rFonts w:ascii="Times New Roman"/>
          <w:b w:val="false"/>
          <w:i w:val="false"/>
          <w:color w:val="000000"/>
          <w:sz w:val="28"/>
        </w:rPr>
        <w:t>
      15) услугодатель - водохозяйственная организация (предприятие водоснабжения и водоотведения),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 а также осуществляющая технический надзор за состоянием систем водоснабжения и водоотведения потребителей, регулирующая и контролирующая развитие систем водоснабжения и водоотведения населенного пункта в целом;</w:t>
      </w:r>
    </w:p>
    <w:p>
      <w:pPr>
        <w:spacing w:after="0"/>
        <w:ind w:left="0"/>
        <w:jc w:val="both"/>
      </w:pPr>
      <w:r>
        <w:rPr>
          <w:rFonts w:ascii="Times New Roman"/>
          <w:b w:val="false"/>
          <w:i w:val="false"/>
          <w:color w:val="000000"/>
          <w:sz w:val="28"/>
        </w:rPr>
        <w:t>
      16) питьевая вода – вода в ее естественном состоянии или после обработки, отвечающая по качеству установленным национальным стандартом и гигиеническим нормативам, предназначенная для питьевых и хозяйственно-питьевых нужд населения;</w:t>
      </w:r>
    </w:p>
    <w:p>
      <w:pPr>
        <w:spacing w:after="0"/>
        <w:ind w:left="0"/>
        <w:jc w:val="both"/>
      </w:pPr>
      <w:r>
        <w:rPr>
          <w:rFonts w:ascii="Times New Roman"/>
          <w:b w:val="false"/>
          <w:i w:val="false"/>
          <w:color w:val="000000"/>
          <w:sz w:val="28"/>
        </w:rPr>
        <w:t>
      17) прибор учета -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Законом Республики Казахстан от 7 июня 2000 года "Об обеспечении единства измерений";</w:t>
      </w:r>
    </w:p>
    <w:p>
      <w:pPr>
        <w:spacing w:after="0"/>
        <w:ind w:left="0"/>
        <w:jc w:val="both"/>
      </w:pPr>
      <w:r>
        <w:rPr>
          <w:rFonts w:ascii="Times New Roman"/>
          <w:b w:val="false"/>
          <w:i w:val="false"/>
          <w:color w:val="000000"/>
          <w:sz w:val="28"/>
        </w:rPr>
        <w:t>
      18) проверка приборов учета - совокупность операций, выполняемых представителем услугодателя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pPr>
        <w:spacing w:after="0"/>
        <w:ind w:left="0"/>
        <w:jc w:val="both"/>
      </w:pPr>
      <w:r>
        <w:rPr>
          <w:rFonts w:ascii="Times New Roman"/>
          <w:b w:val="false"/>
          <w:i w:val="false"/>
          <w:color w:val="000000"/>
          <w:sz w:val="28"/>
        </w:rPr>
        <w:t>
      19) полная пропускная способность водопровода - расход воды по трубопроводу при наполнении равном 1,0 d (d-внутренний диаметр трубопровода), и скорости движения воды два метра в секунду при действии его 24 часа в сутки;</w:t>
      </w:r>
    </w:p>
    <w:p>
      <w:pPr>
        <w:spacing w:after="0"/>
        <w:ind w:left="0"/>
        <w:jc w:val="both"/>
      </w:pPr>
      <w:r>
        <w:rPr>
          <w:rFonts w:ascii="Times New Roman"/>
          <w:b w:val="false"/>
          <w:i w:val="false"/>
          <w:color w:val="000000"/>
          <w:sz w:val="28"/>
        </w:rPr>
        <w:t>
      20) полная пропускная способность самотечного трубопровода - расход сточной воды, отводимой по трубопроводу, при существующем уклоне и наполнении 1,0 d (d-внутренний диаметр трубопровода) и скорости движения сточной воды 1 метр в секунду при действии его 24 часа в сутки;</w:t>
      </w:r>
    </w:p>
    <w:p>
      <w:pPr>
        <w:spacing w:after="0"/>
        <w:ind w:left="0"/>
        <w:jc w:val="both"/>
      </w:pPr>
      <w:r>
        <w:rPr>
          <w:rFonts w:ascii="Times New Roman"/>
          <w:b w:val="false"/>
          <w:i w:val="false"/>
          <w:color w:val="000000"/>
          <w:sz w:val="28"/>
        </w:rPr>
        <w:t>
      21) допустимая концентрация вредных веществ (далее - ДКВВ) - величина допустимого содержания вредных веществ в промышленных сточных водах потребителя, в системы водоотведения;</w:t>
      </w:r>
    </w:p>
    <w:p>
      <w:pPr>
        <w:spacing w:after="0"/>
        <w:ind w:left="0"/>
        <w:jc w:val="both"/>
      </w:pPr>
      <w:r>
        <w:rPr>
          <w:rFonts w:ascii="Times New Roman"/>
          <w:b w:val="false"/>
          <w:i w:val="false"/>
          <w:color w:val="000000"/>
          <w:sz w:val="28"/>
        </w:rPr>
        <w:t>
      22) лимит водопотребления (водоотведения) - установленный потребителю максимальный объем водопотребления (водоотведения) на определенный период времени;</w:t>
      </w:r>
    </w:p>
    <w:p>
      <w:pPr>
        <w:spacing w:after="0"/>
        <w:ind w:left="0"/>
        <w:jc w:val="both"/>
      </w:pPr>
      <w:r>
        <w:rPr>
          <w:rFonts w:ascii="Times New Roman"/>
          <w:b w:val="false"/>
          <w:i w:val="false"/>
          <w:color w:val="000000"/>
          <w:sz w:val="28"/>
        </w:rPr>
        <w:t>
      23) субпотребитель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присоединенные к системам водоснабжения и водоотведения потребителя, и пользующееся его системами на договорной основе;</w:t>
      </w:r>
    </w:p>
    <w:p>
      <w:pPr>
        <w:spacing w:after="0"/>
        <w:ind w:left="0"/>
        <w:jc w:val="both"/>
      </w:pPr>
      <w:r>
        <w:rPr>
          <w:rFonts w:ascii="Times New Roman"/>
          <w:b w:val="false"/>
          <w:i w:val="false"/>
          <w:color w:val="000000"/>
          <w:sz w:val="28"/>
        </w:rPr>
        <w:t>
      24)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p>
      <w:pPr>
        <w:spacing w:after="0"/>
        <w:ind w:left="0"/>
        <w:jc w:val="both"/>
      </w:pPr>
      <w:r>
        <w:rPr>
          <w:rFonts w:ascii="Times New Roman"/>
          <w:b w:val="false"/>
          <w:i w:val="false"/>
          <w:color w:val="000000"/>
          <w:sz w:val="28"/>
        </w:rPr>
        <w:t>
      25) система водоотведения - комплекс инженерных сетей и сооружений, предназначенный для сбора, транспортировки, очистки и отведения сточных вод.</w:t>
      </w:r>
    </w:p>
    <w:bookmarkStart w:name="z6" w:id="5"/>
    <w:p>
      <w:pPr>
        <w:spacing w:after="0"/>
        <w:ind w:left="0"/>
        <w:jc w:val="both"/>
      </w:pPr>
      <w:r>
        <w:rPr>
          <w:rFonts w:ascii="Times New Roman"/>
          <w:b w:val="false"/>
          <w:i w:val="false"/>
          <w:color w:val="000000"/>
          <w:sz w:val="28"/>
        </w:rPr>
        <w:t xml:space="preserve">
      3. Предоставление потребителям услуг по водоснабжению и водоотведению осуществляется непрерывно. Ограничение и регулирование режима предоставления услуг по водоснабжению и водоотведению производятся в порядке, установленном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июля 2003 года.</w:t>
      </w:r>
    </w:p>
    <w:bookmarkEnd w:id="5"/>
    <w:bookmarkStart w:name="z7" w:id="6"/>
    <w:p>
      <w:pPr>
        <w:spacing w:after="0"/>
        <w:ind w:left="0"/>
        <w:jc w:val="both"/>
      </w:pPr>
      <w:r>
        <w:rPr>
          <w:rFonts w:ascii="Times New Roman"/>
          <w:b w:val="false"/>
          <w:i w:val="false"/>
          <w:color w:val="000000"/>
          <w:sz w:val="28"/>
        </w:rPr>
        <w:t>
      4. При предоставлении услуг по питьевому водоснабжению устанавливается приоритетность обеспечения населения питьевой водой в необходимом количестве и гарантированного качества.</w:t>
      </w:r>
    </w:p>
    <w:bookmarkEnd w:id="6"/>
    <w:bookmarkStart w:name="z8" w:id="7"/>
    <w:p>
      <w:pPr>
        <w:spacing w:after="0"/>
        <w:ind w:left="0"/>
        <w:jc w:val="both"/>
      </w:pPr>
      <w:r>
        <w:rPr>
          <w:rFonts w:ascii="Times New Roman"/>
          <w:b w:val="false"/>
          <w:i w:val="false"/>
          <w:color w:val="000000"/>
          <w:sz w:val="28"/>
        </w:rPr>
        <w:t xml:space="preserve">
      5. Не допускаются к эксплуатации системы водоснабжения и водоотведения потребителей, присоединенные с нарушением технических условий услугодателя или при их отсутствии, а также системы водоснабжения и водоотведения потребителей - юридических лиц, используемые без договора на услуги по водоснабжению и водоотведению после истечения срока заключения договора, установленного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7"/>
    <w:bookmarkStart w:name="z9" w:id="8"/>
    <w:p>
      <w:pPr>
        <w:spacing w:after="0"/>
        <w:ind w:left="0"/>
        <w:jc w:val="both"/>
      </w:pPr>
      <w:r>
        <w:rPr>
          <w:rFonts w:ascii="Times New Roman"/>
          <w:b w:val="false"/>
          <w:i w:val="false"/>
          <w:color w:val="000000"/>
          <w:sz w:val="28"/>
        </w:rPr>
        <w:t xml:space="preserve">
      6. Определение объемов предоставленных потребителям услуг по водоснабжению и водоотведению осуществляется по </w:t>
      </w:r>
      <w:r>
        <w:rPr>
          <w:rFonts w:ascii="Times New Roman"/>
          <w:b w:val="false"/>
          <w:i w:val="false"/>
          <w:color w:val="000000"/>
          <w:sz w:val="28"/>
        </w:rPr>
        <w:t>Методике</w:t>
      </w:r>
      <w:r>
        <w:rPr>
          <w:rFonts w:ascii="Times New Roman"/>
          <w:b w:val="false"/>
          <w:i w:val="false"/>
          <w:color w:val="000000"/>
          <w:sz w:val="28"/>
        </w:rPr>
        <w:t xml:space="preserve"> расчета объемов представленных услуг по водоснабжению и водоотведению,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сентября 2011 года, зарегистрированным в Реестре государственной регистрации нормативных правовых актов под № 7257.</w:t>
      </w:r>
    </w:p>
    <w:bookmarkEnd w:id="8"/>
    <w:p>
      <w:pPr>
        <w:spacing w:after="0"/>
        <w:ind w:left="0"/>
        <w:jc w:val="left"/>
      </w:pPr>
      <w:r>
        <w:rPr>
          <w:rFonts w:ascii="Times New Roman"/>
          <w:b/>
          <w:i w:val="false"/>
          <w:color w:val="000000"/>
        </w:rPr>
        <w:t xml:space="preserve"> Глава 2. Организация содержания инженерных коммуникаций</w:t>
      </w:r>
    </w:p>
    <w:bookmarkStart w:name="z10" w:id="9"/>
    <w:p>
      <w:pPr>
        <w:spacing w:after="0"/>
        <w:ind w:left="0"/>
        <w:jc w:val="both"/>
      </w:pPr>
      <w:r>
        <w:rPr>
          <w:rFonts w:ascii="Times New Roman"/>
          <w:b w:val="false"/>
          <w:i w:val="false"/>
          <w:color w:val="000000"/>
          <w:sz w:val="28"/>
        </w:rPr>
        <w:t xml:space="preserve">
      7. Услуги по водоснабжению и водоотведению предоставляются на основании заключенного договора между услугодателем и потребителем, составленного в соответствии с типовым договором на предоставление услуг по водоснабжению и водоотведению, утверждаемым в соответствии с </w:t>
      </w:r>
      <w:r>
        <w:rPr>
          <w:rFonts w:ascii="Times New Roman"/>
          <w:b w:val="false"/>
          <w:i w:val="false"/>
          <w:color w:val="000000"/>
          <w:sz w:val="28"/>
        </w:rPr>
        <w:t>пунктом 8)</w:t>
      </w:r>
      <w:r>
        <w:rPr>
          <w:rFonts w:ascii="Times New Roman"/>
          <w:b w:val="false"/>
          <w:i w:val="false"/>
          <w:color w:val="000000"/>
          <w:sz w:val="28"/>
        </w:rPr>
        <w:t>статьей 7 Закона Республики Казахстан от 9 июля 1998 года "О естественных монополиях и регулируемых рынках Республики Казахстан".</w:t>
      </w:r>
    </w:p>
    <w:bookmarkEnd w:id="9"/>
    <w:bookmarkStart w:name="z11" w:id="10"/>
    <w:p>
      <w:pPr>
        <w:spacing w:after="0"/>
        <w:ind w:left="0"/>
        <w:jc w:val="both"/>
      </w:pPr>
      <w:r>
        <w:rPr>
          <w:rFonts w:ascii="Times New Roman"/>
          <w:b w:val="false"/>
          <w:i w:val="false"/>
          <w:color w:val="000000"/>
          <w:sz w:val="28"/>
        </w:rPr>
        <w:t>
      8. Пользование вновь построенными системами водоснабжения, а также системами водоснабжения, на которых проводились ремонтные работы, допускается после проведения промывки и дезинфекции систем.</w:t>
      </w:r>
    </w:p>
    <w:bookmarkEnd w:id="10"/>
    <w:bookmarkStart w:name="z12" w:id="11"/>
    <w:p>
      <w:pPr>
        <w:spacing w:after="0"/>
        <w:ind w:left="0"/>
        <w:jc w:val="both"/>
      </w:pPr>
      <w:r>
        <w:rPr>
          <w:rFonts w:ascii="Times New Roman"/>
          <w:b w:val="false"/>
          <w:i w:val="false"/>
          <w:color w:val="000000"/>
          <w:sz w:val="28"/>
        </w:rPr>
        <w:t>
      9. При использовании питьевой воды на полив зеленых насаждений, территорий, дорог, тротуаров и проездов, мытье улиц и площадей, в соответствии с разрешением на специальное водопользование, время поливки, места подключения специальных поливочных устройств или пунктов забора воды, устраиваемые потребителем, устанавливаются услугодателем.</w:t>
      </w:r>
    </w:p>
    <w:bookmarkEnd w:id="11"/>
    <w:p>
      <w:pPr>
        <w:spacing w:after="0"/>
        <w:ind w:left="0"/>
        <w:jc w:val="both"/>
      </w:pPr>
      <w:r>
        <w:rPr>
          <w:rFonts w:ascii="Times New Roman"/>
          <w:b w:val="false"/>
          <w:i w:val="false"/>
          <w:color w:val="000000"/>
          <w:sz w:val="28"/>
        </w:rPr>
        <w:t>
      При этом сети, подводящие воду для полива, оснащаются приборами учета и запорными вентилями в месте подключения к сетям водоснабжения.</w:t>
      </w:r>
    </w:p>
    <w:bookmarkStart w:name="z13" w:id="12"/>
    <w:p>
      <w:pPr>
        <w:spacing w:after="0"/>
        <w:ind w:left="0"/>
        <w:jc w:val="both"/>
      </w:pPr>
      <w:r>
        <w:rPr>
          <w:rFonts w:ascii="Times New Roman"/>
          <w:b w:val="false"/>
          <w:i w:val="false"/>
          <w:color w:val="000000"/>
          <w:sz w:val="28"/>
        </w:rPr>
        <w:t>
      10. Прием сточных вод от потребителей, использующих воду для коммунально-бытового потребления, производится без ограничений.</w:t>
      </w:r>
    </w:p>
    <w:bookmarkEnd w:id="12"/>
    <w:p>
      <w:pPr>
        <w:spacing w:after="0"/>
        <w:ind w:left="0"/>
        <w:jc w:val="both"/>
      </w:pPr>
      <w:r>
        <w:rPr>
          <w:rFonts w:ascii="Times New Roman"/>
          <w:b w:val="false"/>
          <w:i w:val="false"/>
          <w:color w:val="000000"/>
          <w:sz w:val="28"/>
        </w:rPr>
        <w:t>
      Прием промышленных сточных вод в систему водоотведения допускается при условиях:</w:t>
      </w:r>
    </w:p>
    <w:p>
      <w:pPr>
        <w:spacing w:after="0"/>
        <w:ind w:left="0"/>
        <w:jc w:val="both"/>
      </w:pPr>
      <w:r>
        <w:rPr>
          <w:rFonts w:ascii="Times New Roman"/>
          <w:b w:val="false"/>
          <w:i w:val="false"/>
          <w:color w:val="000000"/>
          <w:sz w:val="28"/>
        </w:rPr>
        <w:t>
      достаточной мощности системы водоотведения для приема промышленных сточных вод;</w:t>
      </w:r>
    </w:p>
    <w:p>
      <w:pPr>
        <w:spacing w:after="0"/>
        <w:ind w:left="0"/>
        <w:jc w:val="both"/>
      </w:pPr>
      <w:r>
        <w:rPr>
          <w:rFonts w:ascii="Times New Roman"/>
          <w:b w:val="false"/>
          <w:i w:val="false"/>
          <w:color w:val="000000"/>
          <w:sz w:val="28"/>
        </w:rPr>
        <w:t>
      обеспечения технологией очистки промышленных сточных вод, удаления поступающих загрязнений до нормативных требований предельно допустимых сбросов (далее - ПДС);</w:t>
      </w:r>
    </w:p>
    <w:p>
      <w:pPr>
        <w:spacing w:after="0"/>
        <w:ind w:left="0"/>
        <w:jc w:val="both"/>
      </w:pPr>
      <w:r>
        <w:rPr>
          <w:rFonts w:ascii="Times New Roman"/>
          <w:b w:val="false"/>
          <w:i w:val="false"/>
          <w:color w:val="000000"/>
          <w:sz w:val="28"/>
        </w:rPr>
        <w:t>
      выполнения требований технических условий услугодателя;</w:t>
      </w:r>
    </w:p>
    <w:p>
      <w:pPr>
        <w:spacing w:after="0"/>
        <w:ind w:left="0"/>
        <w:jc w:val="both"/>
      </w:pPr>
      <w:r>
        <w:rPr>
          <w:rFonts w:ascii="Times New Roman"/>
          <w:b w:val="false"/>
          <w:i w:val="false"/>
          <w:color w:val="000000"/>
          <w:sz w:val="28"/>
        </w:rPr>
        <w:t>
      соответствия промышленных сточных вод потребителя требованиям содержания в них ДКВВ.</w:t>
      </w:r>
    </w:p>
    <w:bookmarkStart w:name="z14" w:id="13"/>
    <w:p>
      <w:pPr>
        <w:spacing w:after="0"/>
        <w:ind w:left="0"/>
        <w:jc w:val="both"/>
      </w:pPr>
      <w:r>
        <w:rPr>
          <w:rFonts w:ascii="Times New Roman"/>
          <w:b w:val="false"/>
          <w:i w:val="false"/>
          <w:color w:val="000000"/>
          <w:sz w:val="28"/>
        </w:rPr>
        <w:t>
      11. Границей раздела эксплуатационной ответственности на объектах кондоминиума являются:</w:t>
      </w:r>
    </w:p>
    <w:bookmarkEnd w:id="1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здание;</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Start w:name="z15" w:id="14"/>
    <w:p>
      <w:pPr>
        <w:spacing w:after="0"/>
        <w:ind w:left="0"/>
        <w:jc w:val="both"/>
      </w:pPr>
      <w:r>
        <w:rPr>
          <w:rFonts w:ascii="Times New Roman"/>
          <w:b w:val="false"/>
          <w:i w:val="false"/>
          <w:color w:val="000000"/>
          <w:sz w:val="28"/>
        </w:rPr>
        <w:t>
      12. Границей раздела балансовой принадлежности на объектах кондоминиума являются:</w:t>
      </w:r>
    </w:p>
    <w:bookmarkEnd w:id="14"/>
    <w:p>
      <w:pPr>
        <w:spacing w:after="0"/>
        <w:ind w:left="0"/>
        <w:jc w:val="both"/>
      </w:pPr>
      <w:r>
        <w:rPr>
          <w:rFonts w:ascii="Times New Roman"/>
          <w:b w:val="false"/>
          <w:i w:val="false"/>
          <w:color w:val="000000"/>
          <w:sz w:val="28"/>
        </w:rPr>
        <w:t>
      по водоснабжению - наружная стена жилого дома (жилого здания);</w:t>
      </w:r>
    </w:p>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bookmarkStart w:name="z16" w:id="15"/>
    <w:p>
      <w:pPr>
        <w:spacing w:after="0"/>
        <w:ind w:left="0"/>
        <w:jc w:val="both"/>
      </w:pPr>
      <w:r>
        <w:rPr>
          <w:rFonts w:ascii="Times New Roman"/>
          <w:b w:val="false"/>
          <w:i w:val="false"/>
          <w:color w:val="000000"/>
          <w:sz w:val="28"/>
        </w:rPr>
        <w:t>
      13. Содержание в надлежащем техническом состоянии и обеспечение безопасности и сохранности общедомовых сетей, являющихся общей долевой собственностью участников кондоминиума, осуществляется органом управления кондоминиума, при отсутствии регистрации кондоминиума владельцами общей долевой собственности.</w:t>
      </w:r>
    </w:p>
    <w:bookmarkEnd w:id="15"/>
    <w:bookmarkStart w:name="z17" w:id="16"/>
    <w:p>
      <w:pPr>
        <w:spacing w:after="0"/>
        <w:ind w:left="0"/>
        <w:jc w:val="both"/>
      </w:pPr>
      <w:r>
        <w:rPr>
          <w:rFonts w:ascii="Times New Roman"/>
          <w:b w:val="false"/>
          <w:i w:val="false"/>
          <w:color w:val="000000"/>
          <w:sz w:val="28"/>
        </w:rPr>
        <w:t>
      14. Договоры на обслуживание сетей водоснабжения и водоотведения, сооружений, индивидуальных и общедомовых приборов учета заключаются потребителями или органами управления кондоминиумом с услугодателем или другими лицами, имеющими соответствующие лицензии на осуществление данного вида деятельности.</w:t>
      </w:r>
    </w:p>
    <w:bookmarkEnd w:id="16"/>
    <w:bookmarkStart w:name="z18" w:id="17"/>
    <w:p>
      <w:pPr>
        <w:spacing w:after="0"/>
        <w:ind w:left="0"/>
        <w:jc w:val="both"/>
      </w:pPr>
      <w:r>
        <w:rPr>
          <w:rFonts w:ascii="Times New Roman"/>
          <w:b w:val="false"/>
          <w:i w:val="false"/>
          <w:color w:val="000000"/>
          <w:sz w:val="28"/>
        </w:rPr>
        <w:t>
      15. Орган управления кондоминиумом (владельцы общей долевой собственности) обеспечивает доступ услугодателю для обслуживания части систем водоснабжения и водоотведения, эксплуатируемых услугодателем.</w:t>
      </w:r>
    </w:p>
    <w:bookmarkEnd w:id="17"/>
    <w:p>
      <w:pPr>
        <w:spacing w:after="0"/>
        <w:ind w:left="0"/>
        <w:jc w:val="left"/>
      </w:pPr>
      <w:r>
        <w:rPr>
          <w:rFonts w:ascii="Times New Roman"/>
          <w:b/>
          <w:i w:val="false"/>
          <w:color w:val="000000"/>
        </w:rPr>
        <w:t xml:space="preserve"> Глава 3. Взаимодействие между услугодателем</w:t>
      </w:r>
      <w:r>
        <w:br/>
      </w:r>
      <w:r>
        <w:rPr>
          <w:rFonts w:ascii="Times New Roman"/>
          <w:b/>
          <w:i w:val="false"/>
          <w:color w:val="000000"/>
        </w:rPr>
        <w:t>и потребителями</w:t>
      </w:r>
    </w:p>
    <w:bookmarkStart w:name="z19" w:id="18"/>
    <w:p>
      <w:pPr>
        <w:spacing w:after="0"/>
        <w:ind w:left="0"/>
        <w:jc w:val="both"/>
      </w:pPr>
      <w:r>
        <w:rPr>
          <w:rFonts w:ascii="Times New Roman"/>
          <w:b w:val="false"/>
          <w:i w:val="false"/>
          <w:color w:val="000000"/>
          <w:sz w:val="28"/>
        </w:rPr>
        <w:t>
      16. Договор заключается с потребителем в индивидуальном порядке при наличии у него необходимого оборудования, присоединенного к сетям водоснабжения и (или) водоотведения при выполнении технических условий.</w:t>
      </w:r>
    </w:p>
    <w:bookmarkEnd w:id="18"/>
    <w:bookmarkStart w:name="z20" w:id="19"/>
    <w:p>
      <w:pPr>
        <w:spacing w:after="0"/>
        <w:ind w:left="0"/>
        <w:jc w:val="both"/>
      </w:pPr>
      <w:r>
        <w:rPr>
          <w:rFonts w:ascii="Times New Roman"/>
          <w:b w:val="false"/>
          <w:i w:val="false"/>
          <w:color w:val="000000"/>
          <w:sz w:val="28"/>
        </w:rPr>
        <w:t>
      17. Договор на предоставление услуг по водоснабжению и водоотведению с потребителем - физическим лицом, считается заключенным со дня его подключения к системам водоснабжения и водоотведения.</w:t>
      </w:r>
    </w:p>
    <w:bookmarkEnd w:id="19"/>
    <w:bookmarkStart w:name="z21" w:id="20"/>
    <w:p>
      <w:pPr>
        <w:spacing w:after="0"/>
        <w:ind w:left="0"/>
        <w:jc w:val="both"/>
      </w:pPr>
      <w:r>
        <w:rPr>
          <w:rFonts w:ascii="Times New Roman"/>
          <w:b w:val="false"/>
          <w:i w:val="false"/>
          <w:color w:val="000000"/>
          <w:sz w:val="28"/>
        </w:rPr>
        <w:t>
      18. Договор на предоставление услуг по водоснабжению и водоотведению с потребителем - юридическим лицом, заключается в течение десяти календарных дней с момента ввода в эксплуатацию систем водоснабжения и водоотведения потребителя, отвечающих требованиям технических условий услугодателя.</w:t>
      </w:r>
    </w:p>
    <w:bookmarkEnd w:id="20"/>
    <w:bookmarkStart w:name="z22" w:id="21"/>
    <w:p>
      <w:pPr>
        <w:spacing w:after="0"/>
        <w:ind w:left="0"/>
        <w:jc w:val="both"/>
      </w:pPr>
      <w:r>
        <w:rPr>
          <w:rFonts w:ascii="Times New Roman"/>
          <w:b w:val="false"/>
          <w:i w:val="false"/>
          <w:color w:val="000000"/>
          <w:sz w:val="28"/>
        </w:rPr>
        <w:t>
      19. Действие договора на предоставление услуг по водоснабжению и водоотведению с потребителем - юридическим лицом распространяется на все время фактического пользования услугами водоснабжения и водоотведения с момента ввода в эксплуатацию.</w:t>
      </w:r>
    </w:p>
    <w:bookmarkEnd w:id="21"/>
    <w:bookmarkStart w:name="z23" w:id="22"/>
    <w:p>
      <w:pPr>
        <w:spacing w:after="0"/>
        <w:ind w:left="0"/>
        <w:jc w:val="both"/>
      </w:pPr>
      <w:r>
        <w:rPr>
          <w:rFonts w:ascii="Times New Roman"/>
          <w:b w:val="false"/>
          <w:i w:val="false"/>
          <w:color w:val="000000"/>
          <w:sz w:val="28"/>
        </w:rPr>
        <w:t>
      20. Для заключения с услугодателем договора на услуги по водоснабжению и водоотведению, потребителем - юридическим лицом предоставляются:</w:t>
      </w:r>
    </w:p>
    <w:bookmarkEnd w:id="22"/>
    <w:p>
      <w:pPr>
        <w:spacing w:after="0"/>
        <w:ind w:left="0"/>
        <w:jc w:val="both"/>
      </w:pPr>
      <w:r>
        <w:rPr>
          <w:rFonts w:ascii="Times New Roman"/>
          <w:b w:val="false"/>
          <w:i w:val="false"/>
          <w:color w:val="000000"/>
          <w:sz w:val="28"/>
        </w:rPr>
        <w:t>
      исполнительная съемка наружных сетей и сооружений систем водоснабжения и водоотведения потребителя, выполненная органами архитектуры, градостроительства и строительства;</w:t>
      </w:r>
    </w:p>
    <w:p>
      <w:pPr>
        <w:spacing w:after="0"/>
        <w:ind w:left="0"/>
        <w:jc w:val="both"/>
      </w:pPr>
      <w:r>
        <w:rPr>
          <w:rFonts w:ascii="Times New Roman"/>
          <w:b w:val="false"/>
          <w:i w:val="false"/>
          <w:color w:val="000000"/>
          <w:sz w:val="28"/>
        </w:rPr>
        <w:t>
      схемы систем водоснабжения и водоотведения потребителя с указанием раздела границ балансовой принадлежности;</w:t>
      </w:r>
    </w:p>
    <w:p>
      <w:pPr>
        <w:spacing w:after="0"/>
        <w:ind w:left="0"/>
        <w:jc w:val="both"/>
      </w:pPr>
      <w:r>
        <w:rPr>
          <w:rFonts w:ascii="Times New Roman"/>
          <w:b w:val="false"/>
          <w:i w:val="false"/>
          <w:color w:val="000000"/>
          <w:sz w:val="28"/>
        </w:rPr>
        <w:t>
      государственный акт о приемке присоединяемого объекта в эксплуатацию;</w:t>
      </w:r>
    </w:p>
    <w:p>
      <w:pPr>
        <w:spacing w:after="0"/>
        <w:ind w:left="0"/>
        <w:jc w:val="both"/>
      </w:pPr>
      <w:r>
        <w:rPr>
          <w:rFonts w:ascii="Times New Roman"/>
          <w:b w:val="false"/>
          <w:i w:val="false"/>
          <w:color w:val="000000"/>
          <w:sz w:val="28"/>
        </w:rPr>
        <w:t>
      данные о субпотребителях и их объектах водоснабжения и водоотведения (при их наличии);</w:t>
      </w:r>
    </w:p>
    <w:p>
      <w:pPr>
        <w:spacing w:after="0"/>
        <w:ind w:left="0"/>
        <w:jc w:val="both"/>
      </w:pPr>
      <w:r>
        <w:rPr>
          <w:rFonts w:ascii="Times New Roman"/>
          <w:b w:val="false"/>
          <w:i w:val="false"/>
          <w:color w:val="000000"/>
          <w:sz w:val="28"/>
        </w:rPr>
        <w:t>
      сведения об объемах водопотребления и водоотведения субпотребителей (при их наличии);</w:t>
      </w:r>
    </w:p>
    <w:p>
      <w:pPr>
        <w:spacing w:after="0"/>
        <w:ind w:left="0"/>
        <w:jc w:val="both"/>
      </w:pPr>
      <w:r>
        <w:rPr>
          <w:rFonts w:ascii="Times New Roman"/>
          <w:b w:val="false"/>
          <w:i w:val="false"/>
          <w:color w:val="000000"/>
          <w:sz w:val="28"/>
        </w:rPr>
        <w:t>
      данные, являющиеся основанием для расчета объемов водопотребления и водоотведения.</w:t>
      </w:r>
    </w:p>
    <w:p>
      <w:pPr>
        <w:spacing w:after="0"/>
        <w:ind w:left="0"/>
        <w:jc w:val="both"/>
      </w:pPr>
      <w:r>
        <w:rPr>
          <w:rFonts w:ascii="Times New Roman"/>
          <w:b w:val="false"/>
          <w:i w:val="false"/>
          <w:color w:val="000000"/>
          <w:sz w:val="28"/>
        </w:rPr>
        <w:t>
      Предприятия, в состав продукции которых входит вода из системы водоснабжения, использующие воду для технологических нужд предприятия, имеющие локальные очистные сооружения наряду с требованиями, указанными в настоящем пункте, предоставляют услугодателю:</w:t>
      </w:r>
    </w:p>
    <w:p>
      <w:pPr>
        <w:spacing w:after="0"/>
        <w:ind w:left="0"/>
        <w:jc w:val="both"/>
      </w:pPr>
      <w:r>
        <w:rPr>
          <w:rFonts w:ascii="Times New Roman"/>
          <w:b w:val="false"/>
          <w:i w:val="false"/>
          <w:color w:val="000000"/>
          <w:sz w:val="28"/>
        </w:rPr>
        <w:t>
      исполнительная съемка внутриплощадочной сети водоотведения с нанесением выпусков в систему водоотведения населенного пункта, выполненную органами местного исполнительного органа;</w:t>
      </w:r>
    </w:p>
    <w:p>
      <w:pPr>
        <w:spacing w:after="0"/>
        <w:ind w:left="0"/>
        <w:jc w:val="both"/>
      </w:pPr>
      <w:r>
        <w:rPr>
          <w:rFonts w:ascii="Times New Roman"/>
          <w:b w:val="false"/>
          <w:i w:val="false"/>
          <w:color w:val="000000"/>
          <w:sz w:val="28"/>
        </w:rPr>
        <w:t>
      исполнительную съемку локальных очистных сооружений, выполненную организацией, осуществлявшей их строительство;</w:t>
      </w:r>
    </w:p>
    <w:p>
      <w:pPr>
        <w:spacing w:after="0"/>
        <w:ind w:left="0"/>
        <w:jc w:val="both"/>
      </w:pPr>
      <w:r>
        <w:rPr>
          <w:rFonts w:ascii="Times New Roman"/>
          <w:b w:val="false"/>
          <w:i w:val="false"/>
          <w:color w:val="000000"/>
          <w:sz w:val="28"/>
        </w:rPr>
        <w:t>
      проектные величины допустимой концентрации вредных веществ в сточных водах до и после прохождения локальных очистных сооружений на выпусках в систему водоотведения по среднему и максимальному количеству загрязняющих веществ;</w:t>
      </w:r>
    </w:p>
    <w:p>
      <w:pPr>
        <w:spacing w:after="0"/>
        <w:ind w:left="0"/>
        <w:jc w:val="both"/>
      </w:pPr>
      <w:r>
        <w:rPr>
          <w:rFonts w:ascii="Times New Roman"/>
          <w:b w:val="false"/>
          <w:i w:val="false"/>
          <w:color w:val="000000"/>
          <w:sz w:val="28"/>
        </w:rPr>
        <w:t>
      пояснительную записку с обоснованием необходимого количества и качества используемой воды и сбрасываемых сточных вод.</w:t>
      </w:r>
    </w:p>
    <w:bookmarkStart w:name="z24" w:id="23"/>
    <w:p>
      <w:pPr>
        <w:spacing w:after="0"/>
        <w:ind w:left="0"/>
        <w:jc w:val="both"/>
      </w:pPr>
      <w:r>
        <w:rPr>
          <w:rFonts w:ascii="Times New Roman"/>
          <w:b w:val="false"/>
          <w:i w:val="false"/>
          <w:color w:val="000000"/>
          <w:sz w:val="28"/>
        </w:rPr>
        <w:t>
      21. При заключении договора с потребителем - юридическим лицом, услугодателем составляются следующие приложения к нему:</w:t>
      </w:r>
    </w:p>
    <w:bookmarkEnd w:id="23"/>
    <w:p>
      <w:pPr>
        <w:spacing w:after="0"/>
        <w:ind w:left="0"/>
        <w:jc w:val="both"/>
      </w:pPr>
      <w:r>
        <w:rPr>
          <w:rFonts w:ascii="Times New Roman"/>
          <w:b w:val="false"/>
          <w:i w:val="false"/>
          <w:color w:val="000000"/>
          <w:sz w:val="28"/>
        </w:rPr>
        <w:t>
      акт границ раздела эксплуатационной ответственности услугодателя и потребителя, подписываемый обеими сторонами;</w:t>
      </w:r>
    </w:p>
    <w:p>
      <w:pPr>
        <w:spacing w:after="0"/>
        <w:ind w:left="0"/>
        <w:jc w:val="both"/>
      </w:pPr>
      <w:r>
        <w:rPr>
          <w:rFonts w:ascii="Times New Roman"/>
          <w:b w:val="false"/>
          <w:i w:val="false"/>
          <w:color w:val="000000"/>
          <w:sz w:val="28"/>
        </w:rPr>
        <w:t>
      расчет объемов водопотребления, выполненный на основании данных обследования объектов потребителя;</w:t>
      </w:r>
    </w:p>
    <w:p>
      <w:pPr>
        <w:spacing w:after="0"/>
        <w:ind w:left="0"/>
        <w:jc w:val="both"/>
      </w:pPr>
      <w:r>
        <w:rPr>
          <w:rFonts w:ascii="Times New Roman"/>
          <w:b w:val="false"/>
          <w:i w:val="false"/>
          <w:color w:val="000000"/>
          <w:sz w:val="28"/>
        </w:rPr>
        <w:t>
      расчет объемов водоотведения, допускаемых к сбросу в системы водоотведения;</w:t>
      </w:r>
    </w:p>
    <w:p>
      <w:pPr>
        <w:spacing w:after="0"/>
        <w:ind w:left="0"/>
        <w:jc w:val="both"/>
      </w:pPr>
      <w:r>
        <w:rPr>
          <w:rFonts w:ascii="Times New Roman"/>
          <w:b w:val="false"/>
          <w:i w:val="false"/>
          <w:color w:val="000000"/>
          <w:sz w:val="28"/>
        </w:rPr>
        <w:t xml:space="preserve">
      качественный состав сточных вод, подлежащих сбросу в системы водоотведения потребителя, рассчитанный в соответствии с требованиями Водного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9 июля 2003 года и Экологического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9 января 2007 года.</w:t>
      </w:r>
    </w:p>
    <w:p>
      <w:pPr>
        <w:spacing w:after="0"/>
        <w:ind w:left="0"/>
        <w:jc w:val="both"/>
      </w:pPr>
      <w:r>
        <w:rPr>
          <w:rFonts w:ascii="Times New Roman"/>
          <w:b w:val="false"/>
          <w:i w:val="false"/>
          <w:color w:val="000000"/>
          <w:sz w:val="28"/>
        </w:rPr>
        <w:t>
      При переходе объекта к новому владельцу, для заключения договора на представление услуг по водоснабжению и водоотведению потребитель обращается к услугодателю в течение десяти календарных дней со дня государственной регистрации права собственности.</w:t>
      </w:r>
    </w:p>
    <w:p>
      <w:pPr>
        <w:spacing w:after="0"/>
        <w:ind w:left="0"/>
        <w:jc w:val="left"/>
      </w:pPr>
      <w:r>
        <w:rPr>
          <w:rFonts w:ascii="Times New Roman"/>
          <w:b/>
          <w:i w:val="false"/>
          <w:color w:val="000000"/>
        </w:rPr>
        <w:t xml:space="preserve"> Глава 4. Учет количества отпущенной воды из системы</w:t>
      </w:r>
      <w:r>
        <w:br/>
      </w:r>
      <w:r>
        <w:rPr>
          <w:rFonts w:ascii="Times New Roman"/>
          <w:b/>
          <w:i w:val="false"/>
          <w:color w:val="000000"/>
        </w:rPr>
        <w:t>водопровода и качество принятых сточных вод</w:t>
      </w:r>
      <w:r>
        <w:br/>
      </w:r>
      <w:r>
        <w:rPr>
          <w:rFonts w:ascii="Times New Roman"/>
          <w:b/>
          <w:i w:val="false"/>
          <w:color w:val="000000"/>
        </w:rPr>
        <w:t>в систему водоотведения</w:t>
      </w:r>
    </w:p>
    <w:bookmarkStart w:name="z25" w:id="24"/>
    <w:p>
      <w:pPr>
        <w:spacing w:after="0"/>
        <w:ind w:left="0"/>
        <w:jc w:val="both"/>
      </w:pPr>
      <w:r>
        <w:rPr>
          <w:rFonts w:ascii="Times New Roman"/>
          <w:b w:val="false"/>
          <w:i w:val="false"/>
          <w:color w:val="000000"/>
          <w:sz w:val="28"/>
        </w:rPr>
        <w:t>
      22. В случае временного отсутствия приборов учета в связи с их очередной поверкой, ремонтом или заменой по разрешению услугодателя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по эксплуатационным нормам водопотребления.</w:t>
      </w:r>
    </w:p>
    <w:bookmarkEnd w:id="24"/>
    <w:bookmarkStart w:name="z26" w:id="25"/>
    <w:p>
      <w:pPr>
        <w:spacing w:after="0"/>
        <w:ind w:left="0"/>
        <w:jc w:val="both"/>
      </w:pPr>
      <w:r>
        <w:rPr>
          <w:rFonts w:ascii="Times New Roman"/>
          <w:b w:val="false"/>
          <w:i w:val="false"/>
          <w:color w:val="000000"/>
          <w:sz w:val="28"/>
        </w:rPr>
        <w:t>
      23. Потребитель обеспечивает доступ представителей услугодателя для осмотра систем водоснабжения и водоотведения, проверки приборов учета и пломб на обводной линии, отбора проб из контрольных колодцев, а также к осмотру и проведению эксплуатационных работ на системах водоснабжения и водоотведения, проходящих по территории потребителя.</w:t>
      </w:r>
    </w:p>
    <w:bookmarkEnd w:id="25"/>
    <w:bookmarkStart w:name="z27" w:id="26"/>
    <w:p>
      <w:pPr>
        <w:spacing w:after="0"/>
        <w:ind w:left="0"/>
        <w:jc w:val="both"/>
      </w:pPr>
      <w:r>
        <w:rPr>
          <w:rFonts w:ascii="Times New Roman"/>
          <w:b w:val="false"/>
          <w:i w:val="false"/>
          <w:color w:val="000000"/>
          <w:sz w:val="28"/>
        </w:rPr>
        <w:t>
      24. Прибор учета подлежит внеочередной поверке в случаях:</w:t>
      </w:r>
    </w:p>
    <w:bookmarkEnd w:id="26"/>
    <w:p>
      <w:pPr>
        <w:spacing w:after="0"/>
        <w:ind w:left="0"/>
        <w:jc w:val="both"/>
      </w:pPr>
      <w:r>
        <w:rPr>
          <w:rFonts w:ascii="Times New Roman"/>
          <w:b w:val="false"/>
          <w:i w:val="false"/>
          <w:color w:val="000000"/>
          <w:sz w:val="28"/>
        </w:rPr>
        <w:t>
      необходимости корректировки межповерочного интервала;</w:t>
      </w:r>
    </w:p>
    <w:p>
      <w:pPr>
        <w:spacing w:after="0"/>
        <w:ind w:left="0"/>
        <w:jc w:val="both"/>
      </w:pPr>
      <w:r>
        <w:rPr>
          <w:rFonts w:ascii="Times New Roman"/>
          <w:b w:val="false"/>
          <w:i w:val="false"/>
          <w:color w:val="000000"/>
          <w:sz w:val="28"/>
        </w:rPr>
        <w:t>
      необходимости подтверждения пригодности к применению прибора учета;</w:t>
      </w:r>
    </w:p>
    <w:p>
      <w:pPr>
        <w:spacing w:after="0"/>
        <w:ind w:left="0"/>
        <w:jc w:val="both"/>
      </w:pPr>
      <w:r>
        <w:rPr>
          <w:rFonts w:ascii="Times New Roman"/>
          <w:b w:val="false"/>
          <w:i w:val="false"/>
          <w:color w:val="000000"/>
          <w:sz w:val="28"/>
        </w:rPr>
        <w:t>
      повреждения оттиска поверительного клейма, самоклеящегося лейбла, пластиковой пломбы или утери документа, подтверждающего прохождение приборов учета первичной или периодической поверки, в том числе при их хранении;</w:t>
      </w:r>
    </w:p>
    <w:p>
      <w:pPr>
        <w:spacing w:after="0"/>
        <w:ind w:left="0"/>
        <w:jc w:val="both"/>
      </w:pPr>
      <w:r>
        <w:rPr>
          <w:rFonts w:ascii="Times New Roman"/>
          <w:b w:val="false"/>
          <w:i w:val="false"/>
          <w:color w:val="000000"/>
          <w:sz w:val="28"/>
        </w:rPr>
        <w:t>
      ввода в эксплуатацию приборов учета после хранения, в течение которого не могла быть проведена периодическая поверка, в связи с требованиями к консервации приборов учета или изделий, содержащих приборы учета;</w:t>
      </w:r>
    </w:p>
    <w:p>
      <w:pPr>
        <w:spacing w:after="0"/>
        <w:ind w:left="0"/>
        <w:jc w:val="both"/>
      </w:pPr>
      <w:r>
        <w:rPr>
          <w:rFonts w:ascii="Times New Roman"/>
          <w:b w:val="false"/>
          <w:i w:val="false"/>
          <w:color w:val="000000"/>
          <w:sz w:val="28"/>
        </w:rPr>
        <w:t>
      переконсервации приборов учета, а также изделий, в комплекте которых применяются приборы учета;</w:t>
      </w:r>
    </w:p>
    <w:p>
      <w:pPr>
        <w:spacing w:after="0"/>
        <w:ind w:left="0"/>
        <w:jc w:val="both"/>
      </w:pPr>
      <w:r>
        <w:rPr>
          <w:rFonts w:ascii="Times New Roman"/>
          <w:b w:val="false"/>
          <w:i w:val="false"/>
          <w:color w:val="000000"/>
          <w:sz w:val="28"/>
        </w:rPr>
        <w:t>
      передачи приборов учета на длительное хранение по истечении половины межповерочного интервала на них;</w:t>
      </w:r>
    </w:p>
    <w:p>
      <w:pPr>
        <w:spacing w:after="0"/>
        <w:ind w:left="0"/>
        <w:jc w:val="both"/>
      </w:pPr>
      <w:r>
        <w:rPr>
          <w:rFonts w:ascii="Times New Roman"/>
          <w:b w:val="false"/>
          <w:i w:val="false"/>
          <w:color w:val="000000"/>
          <w:sz w:val="28"/>
        </w:rPr>
        <w:t>
      отправки потребителю приборов учета, не реализованных изготовителем по истечении половины межповерочного интервала на них.</w:t>
      </w:r>
    </w:p>
    <w:bookmarkStart w:name="z28" w:id="27"/>
    <w:p>
      <w:pPr>
        <w:spacing w:after="0"/>
        <w:ind w:left="0"/>
        <w:jc w:val="both"/>
      </w:pPr>
      <w:r>
        <w:rPr>
          <w:rFonts w:ascii="Times New Roman"/>
          <w:b w:val="false"/>
          <w:i w:val="false"/>
          <w:color w:val="000000"/>
          <w:sz w:val="28"/>
        </w:rPr>
        <w:t>
      25. Услугодатель, не реже чем один раз в три месяца, контролирует правильность снятия потребителями показаний приборов учета.</w:t>
      </w:r>
    </w:p>
    <w:bookmarkEnd w:id="27"/>
    <w:bookmarkStart w:name="z29" w:id="28"/>
    <w:p>
      <w:pPr>
        <w:spacing w:after="0"/>
        <w:ind w:left="0"/>
        <w:jc w:val="both"/>
      </w:pPr>
      <w:r>
        <w:rPr>
          <w:rFonts w:ascii="Times New Roman"/>
          <w:b w:val="false"/>
          <w:i w:val="false"/>
          <w:color w:val="000000"/>
          <w:sz w:val="28"/>
        </w:rPr>
        <w:t>
      26. Расчет объемов предоставленных услуг водоснабжения при выявлении нарушений производится:</w:t>
      </w:r>
    </w:p>
    <w:bookmarkEnd w:id="28"/>
    <w:p>
      <w:pPr>
        <w:spacing w:after="0"/>
        <w:ind w:left="0"/>
        <w:jc w:val="both"/>
      </w:pPr>
      <w:r>
        <w:rPr>
          <w:rFonts w:ascii="Times New Roman"/>
          <w:b w:val="false"/>
          <w:i w:val="false"/>
          <w:color w:val="000000"/>
          <w:sz w:val="28"/>
        </w:rPr>
        <w:t>
      1) при обнаружении у потребителя приспособлений, искажающих показания приборов учета - по полной пропускной способности ввода водопровода, с момента последней проверки по день обнаружения, но не более двух месяцев;</w:t>
      </w:r>
    </w:p>
    <w:p>
      <w:pPr>
        <w:spacing w:after="0"/>
        <w:ind w:left="0"/>
        <w:jc w:val="both"/>
      </w:pPr>
      <w:r>
        <w:rPr>
          <w:rFonts w:ascii="Times New Roman"/>
          <w:b w:val="false"/>
          <w:i w:val="false"/>
          <w:color w:val="000000"/>
          <w:sz w:val="28"/>
        </w:rPr>
        <w:t>
      2) при обнаружении утечек из систем водоснабжения потребителя, при отсутствии прибора учета на вводе или его неисправности - по полной пропускной способности ввода водопровода за фактическое время по день ликвидации. Если день начала утечки установить невозможно - с момента последней проверки (осмотра), но не более двух месяцев;</w:t>
      </w:r>
    </w:p>
    <w:p>
      <w:pPr>
        <w:spacing w:after="0"/>
        <w:ind w:left="0"/>
        <w:jc w:val="both"/>
      </w:pPr>
      <w:r>
        <w:rPr>
          <w:rFonts w:ascii="Times New Roman"/>
          <w:b w:val="false"/>
          <w:i w:val="false"/>
          <w:color w:val="000000"/>
          <w:sz w:val="28"/>
        </w:rPr>
        <w:t>
      3) при недопуске потребителем (его представителями) должностного лица услугодателя к проверке приборов учета - по полной пропускной способности трубы, на которой установлен прибор учета, с момента последней проверки до момента предоставления допуска;</w:t>
      </w:r>
    </w:p>
    <w:p>
      <w:pPr>
        <w:spacing w:after="0"/>
        <w:ind w:left="0"/>
        <w:jc w:val="both"/>
      </w:pPr>
      <w:r>
        <w:rPr>
          <w:rFonts w:ascii="Times New Roman"/>
          <w:b w:val="false"/>
          <w:i w:val="false"/>
          <w:color w:val="000000"/>
          <w:sz w:val="28"/>
        </w:rPr>
        <w:t>
      4) при обнаружении срыва пломбы на приборе учета потребителя и (или) обводной линии водомерного узла (запорной арматуры), пожарных гидрантов - по полной пропускной способности ввода водопровода или пожарных гидрантов с момента последней проверки водомерного узла или пожарных гидрантов до момента повторной опломбировки представителем услугодателя, но не более двух месяцев;</w:t>
      </w:r>
    </w:p>
    <w:p>
      <w:pPr>
        <w:spacing w:after="0"/>
        <w:ind w:left="0"/>
        <w:jc w:val="both"/>
      </w:pPr>
      <w:r>
        <w:rPr>
          <w:rFonts w:ascii="Times New Roman"/>
          <w:b w:val="false"/>
          <w:i w:val="false"/>
          <w:color w:val="000000"/>
          <w:sz w:val="28"/>
        </w:rPr>
        <w:t>
      5) при необоснованном воспрепятствовании потребителем или его представителем установке приборов учета - по полной пропускной способности трубы, на которой должен быть установлен прибор учета с момента воспрепятствования до момента опломбировки установленного прибора учета представителем услугодателя.</w:t>
      </w:r>
    </w:p>
    <w:p>
      <w:pPr>
        <w:spacing w:after="0"/>
        <w:ind w:left="0"/>
        <w:jc w:val="both"/>
      </w:pPr>
      <w:r>
        <w:rPr>
          <w:rFonts w:ascii="Times New Roman"/>
          <w:b w:val="false"/>
          <w:i w:val="false"/>
          <w:color w:val="000000"/>
          <w:sz w:val="28"/>
        </w:rPr>
        <w:t>
      О необоснованном воспрепятствовании потребителем или его представителем установке приборов учета представителем услугодателя составляется соответствующий акт, подписываемый обеими сторонами. В случае отказа потребителя или его представителя от подписи, акт подписывается представителем услугодателя и представителем регионального органа в области использования и охраны водного фонда, водоснабжения, водоотведения, либо представителем территориального органа в области охраны окружающей среды, либо представителем государственного органа санитарно-эпидемиологического надзора, либо представителем органа управления объектом кондоминиума;</w:t>
      </w:r>
    </w:p>
    <w:p>
      <w:pPr>
        <w:spacing w:after="0"/>
        <w:ind w:left="0"/>
        <w:jc w:val="both"/>
      </w:pPr>
      <w:r>
        <w:rPr>
          <w:rFonts w:ascii="Times New Roman"/>
          <w:b w:val="false"/>
          <w:i w:val="false"/>
          <w:color w:val="000000"/>
          <w:sz w:val="28"/>
        </w:rPr>
        <w:t>
      6) при неуведомлении услугодателя о неисправностях прибора учета - по полной пропускной способности трубы, на которой установлен прибор учета с момента последней проверки прибора учета до момента обнаружения неисправности, но не более двух месяцев;</w:t>
      </w:r>
    </w:p>
    <w:p>
      <w:pPr>
        <w:spacing w:after="0"/>
        <w:ind w:left="0"/>
        <w:jc w:val="both"/>
      </w:pPr>
      <w:r>
        <w:rPr>
          <w:rFonts w:ascii="Times New Roman"/>
          <w:b w:val="false"/>
          <w:i w:val="false"/>
          <w:color w:val="000000"/>
          <w:sz w:val="28"/>
        </w:rPr>
        <w:t>
      7) при выявлении факта пользования водой из сетей водоснабжения города Алматы (услугодателя) без заключенного с услугодателем договора на предоставление услуг водоснабжения и водоотведения - по полной пропускной способности трубы на вводе самовольного присоединения за время фактического пользования до момента обнаружения (отключения), но не более трех месяцев;</w:t>
      </w:r>
    </w:p>
    <w:p>
      <w:pPr>
        <w:spacing w:after="0"/>
        <w:ind w:left="0"/>
        <w:jc w:val="both"/>
      </w:pPr>
      <w:r>
        <w:rPr>
          <w:rFonts w:ascii="Times New Roman"/>
          <w:b w:val="false"/>
          <w:i w:val="false"/>
          <w:color w:val="000000"/>
          <w:sz w:val="28"/>
        </w:rPr>
        <w:t>
      8)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гидранта, с которого осуществлялось самовольное пользование, за время фактического самовольного пользования до момента обнаружения, но не более двух месяцев;</w:t>
      </w:r>
    </w:p>
    <w:p>
      <w:pPr>
        <w:spacing w:after="0"/>
        <w:ind w:left="0"/>
        <w:jc w:val="both"/>
      </w:pPr>
      <w:r>
        <w:rPr>
          <w:rFonts w:ascii="Times New Roman"/>
          <w:b w:val="false"/>
          <w:i w:val="false"/>
          <w:color w:val="000000"/>
          <w:sz w:val="28"/>
        </w:rPr>
        <w:t>
      9) при обнаружении факта полива посредством трубопроводов, присоединенных к системе водоснабжения потребителя, при отсутствии прибора учета на вводе или его неисправности - по полной пропускной способности такого трубопровода с момента последней проверки, но не более одного месяца;</w:t>
      </w:r>
    </w:p>
    <w:p>
      <w:pPr>
        <w:spacing w:after="0"/>
        <w:ind w:left="0"/>
        <w:jc w:val="both"/>
      </w:pPr>
      <w:r>
        <w:rPr>
          <w:rFonts w:ascii="Times New Roman"/>
          <w:b w:val="false"/>
          <w:i w:val="false"/>
          <w:color w:val="000000"/>
          <w:sz w:val="28"/>
        </w:rPr>
        <w:t>
      10) при обнаружении факта постоянного протекания воды на излив, при отсутствии прибора учета на вводе или его неисправности - по полной пропускной способности подводящей трубы излива с момента последней проверки, но не более одного месяца.</w:t>
      </w:r>
    </w:p>
    <w:p>
      <w:pPr>
        <w:spacing w:after="0"/>
        <w:ind w:left="0"/>
        <w:jc w:val="both"/>
      </w:pPr>
      <w:r>
        <w:rPr>
          <w:rFonts w:ascii="Times New Roman"/>
          <w:b w:val="false"/>
          <w:i w:val="false"/>
          <w:color w:val="000000"/>
          <w:sz w:val="28"/>
        </w:rPr>
        <w:t xml:space="preserve">
      Расчет объемов предоставленных услуг водоотведения при выявлении нарушений,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принимается равным рассчитанному объему услуг водоснабжения, кроме подпунктов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26, когда объем услуг водоотведения не рассчитывается.</w:t>
      </w:r>
    </w:p>
    <w:bookmarkStart w:name="z30" w:id="29"/>
    <w:p>
      <w:pPr>
        <w:spacing w:after="0"/>
        <w:ind w:left="0"/>
        <w:jc w:val="both"/>
      </w:pPr>
      <w:r>
        <w:rPr>
          <w:rFonts w:ascii="Times New Roman"/>
          <w:b w:val="false"/>
          <w:i w:val="false"/>
          <w:color w:val="000000"/>
          <w:sz w:val="28"/>
        </w:rPr>
        <w:t>
      27. Расход воды из системы водоснабжения города Алматы на тушение пожаров, пожарно-тактические учения и проверку гидрантов у потребителя и на объектах, не являющихся потребителями, кроме случаев тушения пожаров в жилищном фонде, независимо от его принадлежности и форм собственности, подлежит оплате потребителем или владельцем объекта.</w:t>
      </w:r>
    </w:p>
    <w:bookmarkEnd w:id="29"/>
    <w:bookmarkStart w:name="z31" w:id="30"/>
    <w:p>
      <w:pPr>
        <w:spacing w:after="0"/>
        <w:ind w:left="0"/>
        <w:jc w:val="both"/>
      </w:pPr>
      <w:r>
        <w:rPr>
          <w:rFonts w:ascii="Times New Roman"/>
          <w:b w:val="false"/>
          <w:i w:val="false"/>
          <w:color w:val="000000"/>
          <w:sz w:val="28"/>
        </w:rPr>
        <w:t>
      28. При наличии у потребителя прибора учета сбрасываемых сточных вод, принятого на коммерческий учет, объем предоставленных услуг водоотведения определяется по показаниям данного прибора учета.</w:t>
      </w:r>
    </w:p>
    <w:bookmarkEnd w:id="30"/>
    <w:bookmarkStart w:name="z32" w:id="31"/>
    <w:p>
      <w:pPr>
        <w:spacing w:after="0"/>
        <w:ind w:left="0"/>
        <w:jc w:val="both"/>
      </w:pPr>
      <w:r>
        <w:rPr>
          <w:rFonts w:ascii="Times New Roman"/>
          <w:b w:val="false"/>
          <w:i w:val="false"/>
          <w:color w:val="000000"/>
          <w:sz w:val="28"/>
        </w:rPr>
        <w:t>
      29. Объем предоставленных услуг водоотведения потребителям, не присоединенным к системе водоснабжения города Алматы (услугодателя), а также имеющих различные источники водоснабжения, отводящим сточные воды в систему водоотведения города Алматы (услугодателя), при отсутствии приборов учета сточных вод определяется по показаниям приборов учета воды или расчетным путем по нормам водопотребления.</w:t>
      </w:r>
    </w:p>
    <w:bookmarkEnd w:id="31"/>
    <w:bookmarkStart w:name="z33" w:id="32"/>
    <w:p>
      <w:pPr>
        <w:spacing w:after="0"/>
        <w:ind w:left="0"/>
        <w:jc w:val="both"/>
      </w:pPr>
      <w:r>
        <w:rPr>
          <w:rFonts w:ascii="Times New Roman"/>
          <w:b w:val="false"/>
          <w:i w:val="false"/>
          <w:color w:val="000000"/>
          <w:sz w:val="28"/>
        </w:rPr>
        <w:t>
      30. При непредставлении данных, необходимых для расчета объема сточных вод, сбрасываемых в систему водоотведения потребителем, не присоединенным к системе водоснабжения услугодателя, объем предоставленных услуг водоотведения определяется по полной пропускной способности самотечного трубопровода в месте присоединения к системе водоотведения города Алматы (услугодателя) за время фактического пользования.</w:t>
      </w:r>
    </w:p>
    <w:bookmarkEnd w:id="32"/>
    <w:bookmarkStart w:name="z34" w:id="33"/>
    <w:p>
      <w:pPr>
        <w:spacing w:after="0"/>
        <w:ind w:left="0"/>
        <w:jc w:val="both"/>
      </w:pPr>
      <w:r>
        <w:rPr>
          <w:rFonts w:ascii="Times New Roman"/>
          <w:b w:val="false"/>
          <w:i w:val="false"/>
          <w:color w:val="000000"/>
          <w:sz w:val="28"/>
        </w:rPr>
        <w:t>
      31. Объем предоставленных услуг для потребителей - юридических лиц, не имеющих приборов учета, определяется по расчетному объему водопотребления, составленному при заключении договора на предоставление услуг водоснабжения и водоотведения.</w:t>
      </w:r>
    </w:p>
    <w:bookmarkEnd w:id="33"/>
    <w:bookmarkStart w:name="z35" w:id="34"/>
    <w:p>
      <w:pPr>
        <w:spacing w:after="0"/>
        <w:ind w:left="0"/>
        <w:jc w:val="both"/>
      </w:pPr>
      <w:r>
        <w:rPr>
          <w:rFonts w:ascii="Times New Roman"/>
          <w:b w:val="false"/>
          <w:i w:val="false"/>
          <w:color w:val="000000"/>
          <w:sz w:val="28"/>
        </w:rPr>
        <w:t>
      32. Для потребителей - юридических лиц, объем услуг водоотведения уменьшается на объем безвозвратно потерянной воды в случаях:</w:t>
      </w:r>
    </w:p>
    <w:bookmarkEnd w:id="34"/>
    <w:p>
      <w:pPr>
        <w:spacing w:after="0"/>
        <w:ind w:left="0"/>
        <w:jc w:val="both"/>
      </w:pPr>
      <w:r>
        <w:rPr>
          <w:rFonts w:ascii="Times New Roman"/>
          <w:b w:val="false"/>
          <w:i w:val="false"/>
          <w:color w:val="000000"/>
          <w:sz w:val="28"/>
        </w:rPr>
        <w:t>
      1) когда вода входит в состав выпускаемой продукции, объем которой согласован с услугодателем при заключении договора на предоставление услуг водоснабжения и водоотведения;</w:t>
      </w:r>
    </w:p>
    <w:p>
      <w:pPr>
        <w:spacing w:after="0"/>
        <w:ind w:left="0"/>
        <w:jc w:val="both"/>
      </w:pPr>
      <w:r>
        <w:rPr>
          <w:rFonts w:ascii="Times New Roman"/>
          <w:b w:val="false"/>
          <w:i w:val="false"/>
          <w:color w:val="000000"/>
          <w:sz w:val="28"/>
        </w:rPr>
        <w:t>
      2) применения системы оборотного и повторного водоснабжения, технические характеристики и объемы, которых согласованы с услугодателем;</w:t>
      </w:r>
    </w:p>
    <w:p>
      <w:pPr>
        <w:spacing w:after="0"/>
        <w:ind w:left="0"/>
        <w:jc w:val="both"/>
      </w:pPr>
      <w:r>
        <w:rPr>
          <w:rFonts w:ascii="Times New Roman"/>
          <w:b w:val="false"/>
          <w:i w:val="false"/>
          <w:color w:val="000000"/>
          <w:sz w:val="28"/>
        </w:rPr>
        <w:t>
      3) при использовании воды на полив зеленых насаждений согласно договору на предоставление услуг водоснабжения и водоотведения.</w:t>
      </w:r>
    </w:p>
    <w:bookmarkStart w:name="z36" w:id="35"/>
    <w:p>
      <w:pPr>
        <w:spacing w:after="0"/>
        <w:ind w:left="0"/>
        <w:jc w:val="both"/>
      </w:pPr>
      <w:r>
        <w:rPr>
          <w:rFonts w:ascii="Times New Roman"/>
          <w:b w:val="false"/>
          <w:i w:val="false"/>
          <w:color w:val="000000"/>
          <w:sz w:val="28"/>
        </w:rPr>
        <w:t>
      33. Объем предоставленных услуг водоснабжения для потребителей - участников кондоминиума определяется в следующем порядке:</w:t>
      </w:r>
    </w:p>
    <w:bookmarkEnd w:id="35"/>
    <w:p>
      <w:pPr>
        <w:spacing w:after="0"/>
        <w:ind w:left="0"/>
        <w:jc w:val="both"/>
      </w:pPr>
      <w:r>
        <w:rPr>
          <w:rFonts w:ascii="Times New Roman"/>
          <w:b w:val="false"/>
          <w:i w:val="false"/>
          <w:color w:val="000000"/>
          <w:sz w:val="28"/>
        </w:rPr>
        <w:t>
      1) при отсутствии индивидуальных и общедомового приборов учета - по эксплуатационным нормам водопотребления;</w:t>
      </w:r>
    </w:p>
    <w:p>
      <w:pPr>
        <w:spacing w:after="0"/>
        <w:ind w:left="0"/>
        <w:jc w:val="both"/>
      </w:pPr>
      <w:r>
        <w:rPr>
          <w:rFonts w:ascii="Times New Roman"/>
          <w:b w:val="false"/>
          <w:i w:val="false"/>
          <w:color w:val="000000"/>
          <w:sz w:val="28"/>
        </w:rPr>
        <w:t>
      2) при частичной установке индивидуальных приборов учета и отсутствии общедомового прибора учета - по показаниям индивидуальных приборов учета и по эксплуатационным нормам водопотребления;</w:t>
      </w:r>
    </w:p>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p>
      <w:pPr>
        <w:spacing w:after="0"/>
        <w:ind w:left="0"/>
        <w:jc w:val="both"/>
      </w:pPr>
      <w:r>
        <w:rPr>
          <w:rFonts w:ascii="Times New Roman"/>
          <w:b w:val="false"/>
          <w:i w:val="false"/>
          <w:color w:val="000000"/>
          <w:sz w:val="28"/>
        </w:rPr>
        <w:t>
      не имеющим приборы учета - по экплуатационным нормам водопотребления.</w:t>
      </w:r>
    </w:p>
    <w:p>
      <w:pPr>
        <w:spacing w:after="0"/>
        <w:ind w:left="0"/>
        <w:jc w:val="both"/>
      </w:pPr>
      <w:r>
        <w:rPr>
          <w:rFonts w:ascii="Times New Roman"/>
          <w:b w:val="false"/>
          <w:i w:val="false"/>
          <w:color w:val="000000"/>
          <w:sz w:val="28"/>
        </w:rPr>
        <w:t>
      Разница между показаниями общедомового прибора учета и суммарным показанием индивидуальных приборов учета и объемов, рассчитанных по нормам водопотребления,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p>
      <w:pPr>
        <w:spacing w:after="0"/>
        <w:ind w:left="0"/>
        <w:jc w:val="both"/>
      </w:pPr>
      <w:r>
        <w:rPr>
          <w:rFonts w:ascii="Times New Roman"/>
          <w:b w:val="false"/>
          <w:i w:val="false"/>
          <w:color w:val="000000"/>
          <w:sz w:val="28"/>
        </w:rPr>
        <w:t>
      6) объем сточных вод потребителей, присоединенных к системе водоотведения города Алматы, принимается равным объему отпущенной воды.</w:t>
      </w:r>
    </w:p>
    <w:bookmarkStart w:name="z37" w:id="36"/>
    <w:p>
      <w:pPr>
        <w:spacing w:after="0"/>
        <w:ind w:left="0"/>
        <w:jc w:val="both"/>
      </w:pPr>
      <w:r>
        <w:rPr>
          <w:rFonts w:ascii="Times New Roman"/>
          <w:b w:val="false"/>
          <w:i w:val="false"/>
          <w:color w:val="000000"/>
          <w:sz w:val="28"/>
        </w:rPr>
        <w:t>
      34. Объем предоставленных услуг водоснабжения для потребителей - участников кондоминиума, имеющих самостоятельный ввод от централизованной системы водоснабжения, определяется в общем порядке.</w:t>
      </w:r>
    </w:p>
    <w:bookmarkEnd w:id="36"/>
    <w:bookmarkStart w:name="z38" w:id="37"/>
    <w:p>
      <w:pPr>
        <w:spacing w:after="0"/>
        <w:ind w:left="0"/>
        <w:jc w:val="both"/>
      </w:pPr>
      <w:r>
        <w:rPr>
          <w:rFonts w:ascii="Times New Roman"/>
          <w:b w:val="false"/>
          <w:i w:val="false"/>
          <w:color w:val="000000"/>
          <w:sz w:val="28"/>
        </w:rPr>
        <w:t>
      35. Орган управления объектом кондоминиума по решению общего собрания его участников вправе самостоятельно оплачивать услугодателю разницу между показаниями общедомового прибора учета и суммарным показанием индивидуальных приборов учета его участников.</w:t>
      </w:r>
    </w:p>
    <w:bookmarkEnd w:id="37"/>
    <w:bookmarkStart w:name="z39" w:id="38"/>
    <w:p>
      <w:pPr>
        <w:spacing w:after="0"/>
        <w:ind w:left="0"/>
        <w:jc w:val="both"/>
      </w:pPr>
      <w:r>
        <w:rPr>
          <w:rFonts w:ascii="Times New Roman"/>
          <w:b w:val="false"/>
          <w:i w:val="false"/>
          <w:color w:val="000000"/>
          <w:sz w:val="28"/>
        </w:rPr>
        <w:t>
      36. Орган управления объектом кондоминиума при наличии соответствующего права на основании решения общего собрания участников объекта кондоминиума производит расчеты за предоставленные услуги водоснабжения и водоотведения с услугодателем на основании показаний общедомового прибора учета и самостоятельно осуществляет сбор оплаты от участников кондоминиума на основании договора с услугодателем.</w:t>
      </w:r>
    </w:p>
    <w:bookmarkEnd w:id="38"/>
    <w:bookmarkStart w:name="z40" w:id="39"/>
    <w:p>
      <w:pPr>
        <w:spacing w:after="0"/>
        <w:ind w:left="0"/>
        <w:jc w:val="both"/>
      </w:pPr>
      <w:r>
        <w:rPr>
          <w:rFonts w:ascii="Times New Roman"/>
          <w:b w:val="false"/>
          <w:i w:val="false"/>
          <w:color w:val="000000"/>
          <w:sz w:val="28"/>
        </w:rPr>
        <w:t>
      37. Горячее водоснабжение представляет собой сложную услугу, состоящую из двух различных услуг - холодного водоснабжения и подогрева воды, которые могут оказывать как одно предприятие, так и несколько.</w:t>
      </w:r>
    </w:p>
    <w:bookmarkEnd w:id="39"/>
    <w:bookmarkStart w:name="z41" w:id="40"/>
    <w:p>
      <w:pPr>
        <w:spacing w:after="0"/>
        <w:ind w:left="0"/>
        <w:jc w:val="both"/>
      </w:pPr>
      <w:r>
        <w:rPr>
          <w:rFonts w:ascii="Times New Roman"/>
          <w:b w:val="false"/>
          <w:i w:val="false"/>
          <w:color w:val="000000"/>
          <w:sz w:val="28"/>
        </w:rPr>
        <w:t>
      38. При открытой системе горячего водоснабжения в многоквартирные дома горячая вода поступает из централизованной системы горячего водоснабжения. При этом общедомовые приборы учета воды устанавливаются на границах раздела эксплуатационной ответственности на вводах горячего и холодного водоснабжения.</w:t>
      </w:r>
    </w:p>
    <w:bookmarkEnd w:id="40"/>
    <w:bookmarkStart w:name="z42" w:id="41"/>
    <w:p>
      <w:pPr>
        <w:spacing w:after="0"/>
        <w:ind w:left="0"/>
        <w:jc w:val="both"/>
      </w:pPr>
      <w:r>
        <w:rPr>
          <w:rFonts w:ascii="Times New Roman"/>
          <w:b w:val="false"/>
          <w:i w:val="false"/>
          <w:color w:val="000000"/>
          <w:sz w:val="28"/>
        </w:rPr>
        <w:t>
      39. При закрытой системе горячего водоснабжения холодная вода поступает потребителю из централизованной системы питьевого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41"/>
    <w:bookmarkStart w:name="z43" w:id="42"/>
    <w:p>
      <w:pPr>
        <w:spacing w:after="0"/>
        <w:ind w:left="0"/>
        <w:jc w:val="both"/>
      </w:pPr>
      <w:r>
        <w:rPr>
          <w:rFonts w:ascii="Times New Roman"/>
          <w:b w:val="false"/>
          <w:i w:val="false"/>
          <w:color w:val="000000"/>
          <w:sz w:val="28"/>
        </w:rPr>
        <w:t>
      40. Услугодатель взимает оплату только за услуги, предоставляемые им самим, если иное не предусмотрено законодательством Республики Казахстан.</w:t>
      </w:r>
    </w:p>
    <w:bookmarkEnd w:id="42"/>
    <w:p>
      <w:pPr>
        <w:spacing w:after="0"/>
        <w:ind w:left="0"/>
        <w:jc w:val="left"/>
      </w:pPr>
      <w:r>
        <w:rPr>
          <w:rFonts w:ascii="Times New Roman"/>
          <w:b/>
          <w:i w:val="false"/>
          <w:color w:val="000000"/>
        </w:rPr>
        <w:t xml:space="preserve"> Глава 5. Условия прекращения пользования потребителями</w:t>
      </w:r>
      <w:r>
        <w:br/>
      </w:r>
      <w:r>
        <w:rPr>
          <w:rFonts w:ascii="Times New Roman"/>
          <w:b/>
          <w:i w:val="false"/>
          <w:color w:val="000000"/>
        </w:rPr>
        <w:t>системами водоснабжения и водоотведения</w:t>
      </w:r>
    </w:p>
    <w:bookmarkStart w:name="z44" w:id="43"/>
    <w:p>
      <w:pPr>
        <w:spacing w:after="0"/>
        <w:ind w:left="0"/>
        <w:jc w:val="both"/>
      </w:pPr>
      <w:r>
        <w:rPr>
          <w:rFonts w:ascii="Times New Roman"/>
          <w:b w:val="false"/>
          <w:i w:val="false"/>
          <w:color w:val="000000"/>
          <w:sz w:val="28"/>
        </w:rPr>
        <w:t>
      41. Услугодатель частично или полностью прекращает предоставление услуг по водоснабжению и водоотведению, с уведомлением потребителя не менее чем за три календарных дня, в случаях:</w:t>
      </w:r>
    </w:p>
    <w:bookmarkEnd w:id="43"/>
    <w:p>
      <w:pPr>
        <w:spacing w:after="0"/>
        <w:ind w:left="0"/>
        <w:jc w:val="both"/>
      </w:pPr>
      <w:r>
        <w:rPr>
          <w:rFonts w:ascii="Times New Roman"/>
          <w:b w:val="false"/>
          <w:i w:val="false"/>
          <w:color w:val="000000"/>
          <w:sz w:val="28"/>
        </w:rPr>
        <w:t>
      1) проведения услугодателем планово-предупредительного ремонта, работ по обслуживанию систем водоснабжения и водоотведения, дезинфекции сетей водоснабжения, к которым присоединен потребитель, а также для производства работ по присоединению новых систем водоснабжения и водоотведения;</w:t>
      </w:r>
    </w:p>
    <w:p>
      <w:pPr>
        <w:spacing w:after="0"/>
        <w:ind w:left="0"/>
        <w:jc w:val="both"/>
      </w:pPr>
      <w:r>
        <w:rPr>
          <w:rFonts w:ascii="Times New Roman"/>
          <w:b w:val="false"/>
          <w:i w:val="false"/>
          <w:color w:val="000000"/>
          <w:sz w:val="28"/>
        </w:rPr>
        <w:t>
      2) неоплаты потребителем, в установленные сроки, в полном объеме услуг по договору на услуги по водоснабжению и водоотведению, утвержденным в соответствии с Законом Республики Казахстан от 9 июля 1998 года "О естественных монополиях и регулируемых рынках Республики Казахстан";</w:t>
      </w:r>
    </w:p>
    <w:p>
      <w:pPr>
        <w:spacing w:after="0"/>
        <w:ind w:left="0"/>
        <w:jc w:val="both"/>
      </w:pPr>
      <w:r>
        <w:rPr>
          <w:rFonts w:ascii="Times New Roman"/>
          <w:b w:val="false"/>
          <w:i w:val="false"/>
          <w:color w:val="000000"/>
          <w:sz w:val="28"/>
        </w:rPr>
        <w:t>
      3) неудовлетворительного технического состояния систем водоснабжения и водоотведения потребителя и невыполнения письменных требований услугодателя по устранению выявленных неисправностей и нарушений.</w:t>
      </w:r>
    </w:p>
    <w:p>
      <w:pPr>
        <w:spacing w:after="0"/>
        <w:ind w:left="0"/>
        <w:jc w:val="both"/>
      </w:pPr>
      <w:r>
        <w:rPr>
          <w:rFonts w:ascii="Times New Roman"/>
          <w:b w:val="false"/>
          <w:i w:val="false"/>
          <w:color w:val="000000"/>
          <w:sz w:val="28"/>
        </w:rPr>
        <w:t>
      Частичное или полное прекращение предоставления услуг по водоснабжению и водоотведению по основаниям, предусмотренным настоящим пунктом, не отражается на качестве предоставления услуг другим потребителям.</w:t>
      </w:r>
    </w:p>
    <w:p>
      <w:pPr>
        <w:spacing w:after="0"/>
        <w:ind w:left="0"/>
        <w:jc w:val="both"/>
      </w:pPr>
      <w:r>
        <w:rPr>
          <w:rFonts w:ascii="Times New Roman"/>
          <w:b w:val="false"/>
          <w:i w:val="false"/>
          <w:color w:val="000000"/>
          <w:sz w:val="28"/>
        </w:rPr>
        <w:t xml:space="preserve">
      Возобновление (восстановление объемов) предоставления услуг по водоснабжению и водоотведению, прекращенных по основаниям, предусмотренным настоящим </w:t>
      </w:r>
      <w:r>
        <w:rPr>
          <w:rFonts w:ascii="Times New Roman"/>
          <w:b w:val="false"/>
          <w:i w:val="false"/>
          <w:color w:val="000000"/>
          <w:sz w:val="28"/>
        </w:rPr>
        <w:t>пунктом</w:t>
      </w:r>
      <w:r>
        <w:rPr>
          <w:rFonts w:ascii="Times New Roman"/>
          <w:b w:val="false"/>
          <w:i w:val="false"/>
          <w:color w:val="000000"/>
          <w:sz w:val="28"/>
        </w:rPr>
        <w:t>, производится в день устранения нарушений или работ, приведших к частичному или полному прекращению предоставления услуг.</w:t>
      </w:r>
    </w:p>
    <w:bookmarkStart w:name="z45" w:id="44"/>
    <w:p>
      <w:pPr>
        <w:spacing w:after="0"/>
        <w:ind w:left="0"/>
        <w:jc w:val="both"/>
      </w:pPr>
      <w:r>
        <w:rPr>
          <w:rFonts w:ascii="Times New Roman"/>
          <w:b w:val="false"/>
          <w:i w:val="false"/>
          <w:color w:val="000000"/>
          <w:sz w:val="28"/>
        </w:rPr>
        <w:t>
      42. Услугодатель, частично или полностью прекращает или ограничивает предоставление услуг по водоснабжению и водоотведению, без предупреждения потребителя, но с немедленным его уведомлением, в случаях:</w:t>
      </w:r>
    </w:p>
    <w:bookmarkEnd w:id="44"/>
    <w:p>
      <w:pPr>
        <w:spacing w:after="0"/>
        <w:ind w:left="0"/>
        <w:jc w:val="both"/>
      </w:pPr>
      <w:r>
        <w:rPr>
          <w:rFonts w:ascii="Times New Roman"/>
          <w:b w:val="false"/>
          <w:i w:val="false"/>
          <w:color w:val="000000"/>
          <w:sz w:val="28"/>
        </w:rPr>
        <w:t>
      1) аварийного прекращения энергоснабжения объектов водоснабжения и водоотведения;</w:t>
      </w:r>
    </w:p>
    <w:p>
      <w:pPr>
        <w:spacing w:after="0"/>
        <w:ind w:left="0"/>
        <w:jc w:val="both"/>
      </w:pPr>
      <w:r>
        <w:rPr>
          <w:rFonts w:ascii="Times New Roman"/>
          <w:b w:val="false"/>
          <w:i w:val="false"/>
          <w:color w:val="000000"/>
          <w:sz w:val="28"/>
        </w:rPr>
        <w:t>
      2) аварий на системах водоснабжения и водоотведения.</w:t>
      </w:r>
    </w:p>
    <w:p>
      <w:pPr>
        <w:spacing w:after="0"/>
        <w:ind w:left="0"/>
        <w:jc w:val="both"/>
      </w:pPr>
      <w:r>
        <w:rPr>
          <w:rFonts w:ascii="Times New Roman"/>
          <w:b w:val="false"/>
          <w:i w:val="false"/>
          <w:color w:val="000000"/>
          <w:sz w:val="28"/>
        </w:rPr>
        <w:t xml:space="preserve">
      При полном прекращении предоставления услуг по водоснабжению и водоотведению по основаниям, предусмотренным настоящим </w:t>
      </w:r>
      <w:r>
        <w:rPr>
          <w:rFonts w:ascii="Times New Roman"/>
          <w:b w:val="false"/>
          <w:i w:val="false"/>
          <w:color w:val="000000"/>
          <w:sz w:val="28"/>
        </w:rPr>
        <w:t>пунктом</w:t>
      </w:r>
      <w:r>
        <w:rPr>
          <w:rFonts w:ascii="Times New Roman"/>
          <w:b w:val="false"/>
          <w:i w:val="false"/>
          <w:color w:val="000000"/>
          <w:sz w:val="28"/>
        </w:rPr>
        <w:t>, услугодатель принимает меры по организации временного водоснабжения населения (подвоз воды) для удовлетворения их коммунально-бытовых нужд, до момента возобновления предоставления услуг по водоснабжению и водоотведению в постоянном режиме.</w:t>
      </w:r>
    </w:p>
    <w:p>
      <w:pPr>
        <w:spacing w:after="0"/>
        <w:ind w:left="0"/>
        <w:jc w:val="left"/>
      </w:pPr>
      <w:r>
        <w:rPr>
          <w:rFonts w:ascii="Times New Roman"/>
          <w:b/>
          <w:i w:val="false"/>
          <w:color w:val="000000"/>
        </w:rPr>
        <w:t xml:space="preserve"> Глава 6. Содержание внутренних водопроводных систем</w:t>
      </w:r>
    </w:p>
    <w:bookmarkStart w:name="z46" w:id="45"/>
    <w:p>
      <w:pPr>
        <w:spacing w:after="0"/>
        <w:ind w:left="0"/>
        <w:jc w:val="both"/>
      </w:pPr>
      <w:r>
        <w:rPr>
          <w:rFonts w:ascii="Times New Roman"/>
          <w:b w:val="false"/>
          <w:i w:val="false"/>
          <w:color w:val="000000"/>
          <w:sz w:val="28"/>
        </w:rPr>
        <w:t>
      43. При пользовании системами водоснабжения и водоотведения не допускается:</w:t>
      </w:r>
    </w:p>
    <w:bookmarkEnd w:id="45"/>
    <w:p>
      <w:pPr>
        <w:spacing w:after="0"/>
        <w:ind w:left="0"/>
        <w:jc w:val="both"/>
      </w:pPr>
      <w:r>
        <w:rPr>
          <w:rFonts w:ascii="Times New Roman"/>
          <w:b w:val="false"/>
          <w:i w:val="false"/>
          <w:color w:val="000000"/>
          <w:sz w:val="28"/>
        </w:rPr>
        <w:t>
      складывать над сетями водоснабжения и водоотведения и сооружениями на них различные материалы и предметы, накапливать мусор;</w:t>
      </w:r>
    </w:p>
    <w:p>
      <w:pPr>
        <w:spacing w:after="0"/>
        <w:ind w:left="0"/>
        <w:jc w:val="both"/>
      </w:pPr>
      <w:r>
        <w:rPr>
          <w:rFonts w:ascii="Times New Roman"/>
          <w:b w:val="false"/>
          <w:i w:val="false"/>
          <w:color w:val="000000"/>
          <w:sz w:val="28"/>
        </w:rPr>
        <w:t>
      сооружать над сетями водоснабжения и водоотведения и сооружениями на них постоянные и временные постройки;</w:t>
      </w:r>
    </w:p>
    <w:p>
      <w:pPr>
        <w:spacing w:after="0"/>
        <w:ind w:left="0"/>
        <w:jc w:val="both"/>
      </w:pPr>
      <w:r>
        <w:rPr>
          <w:rFonts w:ascii="Times New Roman"/>
          <w:b w:val="false"/>
          <w:i w:val="false"/>
          <w:color w:val="000000"/>
          <w:sz w:val="28"/>
        </w:rPr>
        <w:t>
      без согласования с услугодателем выполнять работы на сетях водоснабжения и водоотведения;</w:t>
      </w:r>
    </w:p>
    <w:p>
      <w:pPr>
        <w:spacing w:after="0"/>
        <w:ind w:left="0"/>
        <w:jc w:val="both"/>
      </w:pPr>
      <w:r>
        <w:rPr>
          <w:rFonts w:ascii="Times New Roman"/>
          <w:b w:val="false"/>
          <w:i w:val="false"/>
          <w:color w:val="000000"/>
          <w:sz w:val="28"/>
        </w:rPr>
        <w:t>
      открывать краны на внутренней водопроводной системе для постоянного протекания воды на излив;</w:t>
      </w:r>
    </w:p>
    <w:p>
      <w:pPr>
        <w:spacing w:after="0"/>
        <w:ind w:left="0"/>
        <w:jc w:val="both"/>
      </w:pPr>
      <w:r>
        <w:rPr>
          <w:rFonts w:ascii="Times New Roman"/>
          <w:b w:val="false"/>
          <w:i w:val="false"/>
          <w:color w:val="000000"/>
          <w:sz w:val="28"/>
        </w:rPr>
        <w:t>
      использовать питьевую воду для охлаждения оборудования по прямоточной схеме;</w:t>
      </w:r>
    </w:p>
    <w:p>
      <w:pPr>
        <w:spacing w:after="0"/>
        <w:ind w:left="0"/>
        <w:jc w:val="both"/>
      </w:pPr>
      <w:r>
        <w:rPr>
          <w:rFonts w:ascii="Times New Roman"/>
          <w:b w:val="false"/>
          <w:i w:val="false"/>
          <w:color w:val="000000"/>
          <w:sz w:val="28"/>
        </w:rPr>
        <w:t xml:space="preserve">
      поить домашних животных, стирать, мыть автомашины и предметы быта у водоразборных колонок, подключать к ним трубы и шланги, а также производить другие действия, противоречащие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подключать временные водопроводные линии к стоякам водоразборов и гидрантов;</w:t>
      </w:r>
    </w:p>
    <w:p>
      <w:pPr>
        <w:spacing w:after="0"/>
        <w:ind w:left="0"/>
        <w:jc w:val="both"/>
      </w:pPr>
      <w:r>
        <w:rPr>
          <w:rFonts w:ascii="Times New Roman"/>
          <w:b w:val="false"/>
          <w:i w:val="false"/>
          <w:color w:val="000000"/>
          <w:sz w:val="28"/>
        </w:rPr>
        <w:t>
      сбрасывать снег и сколы льда в сети водоотведения.</w:t>
      </w:r>
    </w:p>
    <w:p>
      <w:pPr>
        <w:spacing w:after="0"/>
        <w:ind w:left="0"/>
        <w:jc w:val="left"/>
      </w:pPr>
      <w:r>
        <w:rPr>
          <w:rFonts w:ascii="Times New Roman"/>
          <w:b/>
          <w:i w:val="false"/>
          <w:color w:val="000000"/>
        </w:rPr>
        <w:t xml:space="preserve"> Глава 7. Ремонт и эксплуатация систем водопровода</w:t>
      </w:r>
      <w:r>
        <w:br/>
      </w:r>
      <w:r>
        <w:rPr>
          <w:rFonts w:ascii="Times New Roman"/>
          <w:b/>
          <w:i w:val="false"/>
          <w:color w:val="000000"/>
        </w:rPr>
        <w:t>и водоотведения</w:t>
      </w:r>
    </w:p>
    <w:bookmarkStart w:name="z47" w:id="46"/>
    <w:p>
      <w:pPr>
        <w:spacing w:after="0"/>
        <w:ind w:left="0"/>
        <w:jc w:val="both"/>
      </w:pPr>
      <w:r>
        <w:rPr>
          <w:rFonts w:ascii="Times New Roman"/>
          <w:b w:val="false"/>
          <w:i w:val="false"/>
          <w:color w:val="000000"/>
          <w:sz w:val="28"/>
        </w:rPr>
        <w:t>
      44. Услугодатель и потребитель обслуживают системы водоснабжения и водоотведения и обеспечивают их нормальное техническое состояние каждый в пределах своих границ раздела эксплуатационной ответственности.</w:t>
      </w:r>
    </w:p>
    <w:bookmarkEnd w:id="46"/>
    <w:bookmarkStart w:name="z48" w:id="47"/>
    <w:p>
      <w:pPr>
        <w:spacing w:after="0"/>
        <w:ind w:left="0"/>
        <w:jc w:val="both"/>
      </w:pPr>
      <w:r>
        <w:rPr>
          <w:rFonts w:ascii="Times New Roman"/>
          <w:b w:val="false"/>
          <w:i w:val="false"/>
          <w:color w:val="000000"/>
          <w:sz w:val="28"/>
        </w:rPr>
        <w:t>
      45. Эксплуатационная ответственность включает в себя, для услугодателя:</w:t>
      </w:r>
    </w:p>
    <w:bookmarkEnd w:id="47"/>
    <w:p>
      <w:pPr>
        <w:spacing w:after="0"/>
        <w:ind w:left="0"/>
        <w:jc w:val="both"/>
      </w:pPr>
      <w:r>
        <w:rPr>
          <w:rFonts w:ascii="Times New Roman"/>
          <w:b w:val="false"/>
          <w:i w:val="false"/>
          <w:color w:val="000000"/>
          <w:sz w:val="28"/>
        </w:rPr>
        <w:t>
      проведение планово-предупредительных работ на системах водоснабжения и водоотведения в течение года;</w:t>
      </w:r>
    </w:p>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проведение ремонтных и профилактических работ на системах водоснабжения и водоотведения;</w:t>
      </w:r>
    </w:p>
    <w:p>
      <w:pPr>
        <w:spacing w:after="0"/>
        <w:ind w:left="0"/>
        <w:jc w:val="both"/>
      </w:pPr>
      <w:r>
        <w:rPr>
          <w:rFonts w:ascii="Times New Roman"/>
          <w:b w:val="false"/>
          <w:i w:val="false"/>
          <w:color w:val="000000"/>
          <w:sz w:val="28"/>
        </w:rPr>
        <w:t>
      ликвидацию аварий и устранение утечек вод;</w:t>
      </w:r>
    </w:p>
    <w:p>
      <w:pPr>
        <w:spacing w:after="0"/>
        <w:ind w:left="0"/>
        <w:jc w:val="both"/>
      </w:pPr>
      <w:r>
        <w:rPr>
          <w:rFonts w:ascii="Times New Roman"/>
          <w:b w:val="false"/>
          <w:i w:val="false"/>
          <w:color w:val="000000"/>
          <w:sz w:val="28"/>
        </w:rPr>
        <w:t>
      контроль за качеством сточных вод, сбрасываемых в системы водоотведения;</w:t>
      </w:r>
    </w:p>
    <w:p>
      <w:pPr>
        <w:spacing w:after="0"/>
        <w:ind w:left="0"/>
        <w:jc w:val="both"/>
      </w:pPr>
      <w:r>
        <w:rPr>
          <w:rFonts w:ascii="Times New Roman"/>
          <w:b w:val="false"/>
          <w:i w:val="false"/>
          <w:color w:val="000000"/>
          <w:sz w:val="28"/>
        </w:rPr>
        <w:t>
      мероприятия по снижению аварийности, технических потерь и нерационального использования воды;</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p>
      <w:pPr>
        <w:spacing w:after="0"/>
        <w:ind w:left="0"/>
        <w:jc w:val="both"/>
      </w:pPr>
      <w:r>
        <w:rPr>
          <w:rFonts w:ascii="Times New Roman"/>
          <w:b w:val="false"/>
          <w:i w:val="false"/>
          <w:color w:val="000000"/>
          <w:sz w:val="28"/>
        </w:rPr>
        <w:t>
      для потребителя:</w:t>
      </w:r>
    </w:p>
    <w:p>
      <w:pPr>
        <w:spacing w:after="0"/>
        <w:ind w:left="0"/>
        <w:jc w:val="both"/>
      </w:pPr>
      <w:r>
        <w:rPr>
          <w:rFonts w:ascii="Times New Roman"/>
          <w:b w:val="false"/>
          <w:i w:val="false"/>
          <w:color w:val="000000"/>
          <w:sz w:val="28"/>
        </w:rPr>
        <w:t>
      обеспечение содержания систем водоснабжения и водоотведения в надлежащем техническом состоянии;</w:t>
      </w:r>
    </w:p>
    <w:p>
      <w:pPr>
        <w:spacing w:after="0"/>
        <w:ind w:left="0"/>
        <w:jc w:val="both"/>
      </w:pPr>
      <w:r>
        <w:rPr>
          <w:rFonts w:ascii="Times New Roman"/>
          <w:b w:val="false"/>
          <w:i w:val="false"/>
          <w:color w:val="000000"/>
          <w:sz w:val="28"/>
        </w:rPr>
        <w:t>
      обеспечение целостности систем водоснабжения и водоотведения;</w:t>
      </w:r>
    </w:p>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bookmarkStart w:name="z49" w:id="48"/>
    <w:p>
      <w:pPr>
        <w:spacing w:after="0"/>
        <w:ind w:left="0"/>
        <w:jc w:val="both"/>
      </w:pPr>
      <w:r>
        <w:rPr>
          <w:rFonts w:ascii="Times New Roman"/>
          <w:b w:val="false"/>
          <w:i w:val="false"/>
          <w:color w:val="000000"/>
          <w:sz w:val="28"/>
        </w:rPr>
        <w:t>
      46. Потребитель в пределах границ раздела эксплуатационной ответственности обеспечивает подготовку систем водоснабжения и водоотведения к зимнему периоду и осуществляет следующие работы:</w:t>
      </w:r>
    </w:p>
    <w:bookmarkEnd w:id="48"/>
    <w:p>
      <w:pPr>
        <w:spacing w:after="0"/>
        <w:ind w:left="0"/>
        <w:jc w:val="both"/>
      </w:pPr>
      <w:r>
        <w:rPr>
          <w:rFonts w:ascii="Times New Roman"/>
          <w:b w:val="false"/>
          <w:i w:val="false"/>
          <w:color w:val="000000"/>
          <w:sz w:val="28"/>
        </w:rPr>
        <w:t>
      ликвидацию всех явных и скрытых утечек воды;</w:t>
      </w:r>
    </w:p>
    <w:p>
      <w:pPr>
        <w:spacing w:after="0"/>
        <w:ind w:left="0"/>
        <w:jc w:val="both"/>
      </w:pPr>
      <w:r>
        <w:rPr>
          <w:rFonts w:ascii="Times New Roman"/>
          <w:b w:val="false"/>
          <w:i w:val="false"/>
          <w:color w:val="000000"/>
          <w:sz w:val="28"/>
        </w:rPr>
        <w:t>
      ремонт или замену аварийных участков трубопроводов и оборудования;</w:t>
      </w:r>
    </w:p>
    <w:p>
      <w:pPr>
        <w:spacing w:after="0"/>
        <w:ind w:left="0"/>
        <w:jc w:val="both"/>
      </w:pPr>
      <w:r>
        <w:rPr>
          <w:rFonts w:ascii="Times New Roman"/>
          <w:b w:val="false"/>
          <w:i w:val="false"/>
          <w:color w:val="000000"/>
          <w:sz w:val="28"/>
        </w:rPr>
        <w:t>
      отключение всех временных сетей водоснабжения, установленных на летний период;</w:t>
      </w:r>
    </w:p>
    <w:p>
      <w:pPr>
        <w:spacing w:after="0"/>
        <w:ind w:left="0"/>
        <w:jc w:val="both"/>
      </w:pPr>
      <w:r>
        <w:rPr>
          <w:rFonts w:ascii="Times New Roman"/>
          <w:b w:val="false"/>
          <w:i w:val="false"/>
          <w:color w:val="000000"/>
          <w:sz w:val="28"/>
        </w:rPr>
        <w:t>
      защиту водомерного узла от замерзания с обеспечением при этом возможности беспрепятственного снятия показаний приборов учета;</w:t>
      </w:r>
    </w:p>
    <w:p>
      <w:pPr>
        <w:spacing w:after="0"/>
        <w:ind w:left="0"/>
        <w:jc w:val="both"/>
      </w:pPr>
      <w:r>
        <w:rPr>
          <w:rFonts w:ascii="Times New Roman"/>
          <w:b w:val="false"/>
          <w:i w:val="false"/>
          <w:color w:val="000000"/>
          <w:sz w:val="28"/>
        </w:rPr>
        <w:t>
      обеспечение достаточной тепловой изоляции помещений, в которых расположены системы водоснабжения и водоотведения;</w:t>
      </w:r>
    </w:p>
    <w:p>
      <w:pPr>
        <w:spacing w:after="0"/>
        <w:ind w:left="0"/>
        <w:jc w:val="both"/>
      </w:pPr>
      <w:r>
        <w:rPr>
          <w:rFonts w:ascii="Times New Roman"/>
          <w:b w:val="false"/>
          <w:i w:val="false"/>
          <w:color w:val="000000"/>
          <w:sz w:val="28"/>
        </w:rPr>
        <w:t>
      утепление водонапорных баков и трубопроводов, проложенных в чердачных помещениях;</w:t>
      </w:r>
    </w:p>
    <w:p>
      <w:pPr>
        <w:spacing w:after="0"/>
        <w:ind w:left="0"/>
        <w:jc w:val="both"/>
      </w:pPr>
      <w:r>
        <w:rPr>
          <w:rFonts w:ascii="Times New Roman"/>
          <w:b w:val="false"/>
          <w:i w:val="false"/>
          <w:color w:val="000000"/>
          <w:sz w:val="28"/>
        </w:rPr>
        <w:t>
      обеспечение устройства двойных люков или утепление крышек в водомерных камерах и колодцах с пожарными гидрантами;</w:t>
      </w:r>
    </w:p>
    <w:p>
      <w:pPr>
        <w:spacing w:after="0"/>
        <w:ind w:left="0"/>
        <w:jc w:val="both"/>
      </w:pPr>
      <w:r>
        <w:rPr>
          <w:rFonts w:ascii="Times New Roman"/>
          <w:b w:val="false"/>
          <w:i w:val="false"/>
          <w:color w:val="000000"/>
          <w:sz w:val="28"/>
        </w:rPr>
        <w:t>
      проверку герметичности стыков трубопроводов внутренних сетей водоснабжения и водоотведения зданий, ликвидацию их неплотности, закрытие ревизий и прочисток, утепление трубопроводов, эксплуатация которых ведется в помещениях и на участках с отрицательной температурой окружающего воздуха.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