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edac" w14:textId="c4be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Щербактинского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28 июля 2015 года № 212/7. Зарегистрировано Департаментом юстиции Павлодарской области 04 сентября 2015 года № 4685. Утратило силу постановлением акимата Щербактинского района Павлодарской области от 23 июня 2016 года N 202/4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23.06.2016 N 202/4.</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Щербактинского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Щербактинского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Щербактинского района",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Щербактинского района.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"28" июля 2015 года № 212/7</w:t>
            </w:r>
          </w:p>
        </w:tc>
      </w:tr>
    </w:tbl>
    <w:bookmarkStart w:name="z7" w:id="0"/>
    <w:p>
      <w:pPr>
        <w:spacing w:after="0"/>
        <w:ind w:left="0"/>
        <w:jc w:val="left"/>
      </w:pPr>
      <w:r>
        <w:rPr>
          <w:rFonts w:ascii="Times New Roman"/>
          <w:b/>
          <w:i w:val="false"/>
          <w:color w:val="000000"/>
        </w:rPr>
        <w:t xml:space="preserve"> Регламент акимата Щербактинского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Акимат Щербактинского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Щербактинского района.</w:t>
      </w:r>
      <w:r>
        <w:br/>
      </w:r>
      <w:r>
        <w:rPr>
          <w:rFonts w:ascii="Times New Roman"/>
          <w:b w:val="false"/>
          <w:i w:val="false"/>
          <w:color w:val="000000"/>
          <w:sz w:val="28"/>
        </w:rPr>
        <w:t>
      2.</w:t>
      </w:r>
      <w:r>
        <w:rPr>
          <w:rFonts w:ascii="Times New Roman"/>
          <w:b w:val="false"/>
          <w:i w:val="false"/>
          <w:color w:val="000000"/>
          <w:sz w:val="28"/>
        </w:rPr>
        <w:t xml:space="preserve">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3.</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w:t>
      </w:r>
      <w:r>
        <w:rPr>
          <w:rFonts w:ascii="Times New Roman"/>
          <w:b w:val="false"/>
          <w:i w:val="false"/>
          <w:color w:val="000000"/>
          <w:sz w:val="28"/>
        </w:rPr>
        <w:t xml:space="preserve"> Информационно-аналитическое, организационно-правовое и материально - 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5.</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6.</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7.</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8.</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отделом организационно-контрольной работы и документационного обеспечения аппарата по предложению членов акимата, руководителей исполнительных органов, финансируемых из районного бюджета, по мере необходимости - руководителей территориальных подразделений исполнительных органов по вопросам, входящим в компетенцию акимата (далее - исполнительные органы) не позднее 25 числа месяца, предшествующего планируемому кварталу.</w:t>
      </w:r>
      <w:r>
        <w:br/>
      </w:r>
      <w:r>
        <w:rPr>
          <w:rFonts w:ascii="Times New Roman"/>
          <w:b w:val="false"/>
          <w:i w:val="false"/>
          <w:color w:val="000000"/>
          <w:sz w:val="28"/>
        </w:rPr>
        <w:t>
      Члены акимата и руководители исполнительных органов представляют в аппарат предложения для включения в указанный перечень не позднее 20 числа последнего месяца квартала.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сел и сельских округов и другим должностным лицам.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Члены акимата, руководители исполнительных органов имеют право внесения предложений акиму по включению в утвержденный перечень дополнительных вопросов при условии положительного заключения заместителей акима или руководителя аппарата.</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9.</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10.</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11.</w:t>
      </w:r>
      <w:r>
        <w:rPr>
          <w:rFonts w:ascii="Times New Roman"/>
          <w:b w:val="false"/>
          <w:i w:val="false"/>
          <w:color w:val="000000"/>
          <w:sz w:val="28"/>
        </w:rPr>
        <w:t xml:space="preserve"> Заседания акимата являются, как правило, открытыми и ведутся на государственном и (или) русском языках. При проведении заседаний на государственном языке обеспечивается синхронный перевод.</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12.</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13.</w:t>
      </w:r>
      <w:r>
        <w:rPr>
          <w:rFonts w:ascii="Times New Roman"/>
          <w:b w:val="false"/>
          <w:i w:val="false"/>
          <w:color w:val="000000"/>
          <w:sz w:val="28"/>
        </w:rPr>
        <w:t xml:space="preserve"> На заседаниях акимата могут присутствовать депутаты маслихата, акимы сел и сельских округов, а также с правом совещательного голоса руководители исполнительных органов и иные должностные лица по утвержденному акимом перечню.</w:t>
      </w:r>
      <w:r>
        <w:br/>
      </w:r>
      <w:r>
        <w:rPr>
          <w:rFonts w:ascii="Times New Roman"/>
          <w:b w:val="false"/>
          <w:i w:val="false"/>
          <w:color w:val="000000"/>
          <w:sz w:val="28"/>
        </w:rPr>
        <w:t>
      14.</w:t>
      </w:r>
      <w:r>
        <w:rPr>
          <w:rFonts w:ascii="Times New Roman"/>
          <w:b w:val="false"/>
          <w:i w:val="false"/>
          <w:color w:val="000000"/>
          <w:sz w:val="28"/>
        </w:rPr>
        <w:t xml:space="preserve"> Структурные подразделения аппарата организуют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Координацию взаимодействия местных и территориальных исполнительных органов при подготовке материалов на заседание акимата согласно утвержденной повестке дня, осуществляет отдел организационно-контрольной работы и документационного обеспечения аппарата через лиц, определенных руководителями государственных органов, ответственными за подготовку вопроса на заседание.</w:t>
      </w:r>
      <w:r>
        <w:br/>
      </w:r>
      <w:r>
        <w:rPr>
          <w:rFonts w:ascii="Times New Roman"/>
          <w:b w:val="false"/>
          <w:i w:val="false"/>
          <w:color w:val="000000"/>
          <w:sz w:val="28"/>
        </w:rPr>
        <w:t>
      Подготовка материалов для рассмотрения на заседаниях акимата осуществляется с соблюдением следующих требований:</w:t>
      </w:r>
      <w:r>
        <w:br/>
      </w:r>
      <w:r>
        <w:rPr>
          <w:rFonts w:ascii="Times New Roman"/>
          <w:b w:val="false"/>
          <w:i w:val="false"/>
          <w:color w:val="000000"/>
          <w:sz w:val="28"/>
        </w:rPr>
        <w:t>
      государственные органы за пять календарных дней до заседания акимата представляют в отдел организационно-контрольной работы и документационного обеспечения аппарата справки, согласованные проекты постановлений с необходимыми материалами по рассматриваемому вопросу повестки дня для акима и членов акимата. При необходимости к справке акиму представляется заключение соответствующего структурного подразделения аппарата;</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Видеоматериалы, подготовленные для демонстрации на заседании акимата, сдаются в отдел организационно-контрольной работы и документационного обеспечения аппарата на электронном носителе и предварительно просматриваются с участием представителей государственного органа, ответственного за подготовку вопроса.</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вносящих вопрос на рассмотрение акимата.</w:t>
      </w:r>
      <w:r>
        <w:br/>
      </w:r>
      <w:r>
        <w:rPr>
          <w:rFonts w:ascii="Times New Roman"/>
          <w:b w:val="false"/>
          <w:i w:val="false"/>
          <w:color w:val="000000"/>
          <w:sz w:val="28"/>
        </w:rPr>
        <w:t>
      Отдел управления персоналом аппарата представляет для акима материалы по кадровым назначениям руководителей государственных органов и иных должностных лиц для представления их на заседании акимата.</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представляться членам акимата в день его проведения.</w:t>
      </w:r>
      <w:r>
        <w:br/>
      </w:r>
      <w:r>
        <w:rPr>
          <w:rFonts w:ascii="Times New Roman"/>
          <w:b w:val="false"/>
          <w:i w:val="false"/>
          <w:color w:val="000000"/>
          <w:sz w:val="28"/>
        </w:rPr>
        <w:t>
      Государственным учреждением "Отдел внутренней политики Щербактинского района" в день заседания акимата готовится пресс-релиз и размещается на официальном сайте акима.</w:t>
      </w:r>
      <w:r>
        <w:br/>
      </w:r>
      <w:r>
        <w:rPr>
          <w:rFonts w:ascii="Times New Roman"/>
          <w:b w:val="false"/>
          <w:i w:val="false"/>
          <w:color w:val="000000"/>
          <w:sz w:val="28"/>
        </w:rPr>
        <w:t>
      15.</w:t>
      </w:r>
      <w:r>
        <w:rPr>
          <w:rFonts w:ascii="Times New Roman"/>
          <w:b w:val="false"/>
          <w:i w:val="false"/>
          <w:color w:val="000000"/>
          <w:sz w:val="28"/>
        </w:rPr>
        <w:t xml:space="preserve"> Отдел организационно-контрольной работы и документационного обеспечения аппарата составляет проект повестки дня заседания после согласования с акимом либо лицом, его замещающим и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При рассмотрении на заседании акимата вопросов секретного характера название вопроса в повестке дня не указывается, а проставляются только реквизиты докладчика. Материалы по данным вопросам направляются через главного специалиста акимата Щербактинского района по государственным секретам для доведения их до членов акимата.</w:t>
      </w:r>
      <w:r>
        <w:br/>
      </w:r>
      <w:r>
        <w:rPr>
          <w:rFonts w:ascii="Times New Roman"/>
          <w:b w:val="false"/>
          <w:i w:val="false"/>
          <w:color w:val="000000"/>
          <w:sz w:val="28"/>
        </w:rPr>
        <w:t>
      Отделом организационно-контрольной работы и документационного обеспечения аппарата на основании повестки дня и материалов, представленных акиму, по согласованию с руководителем аппарата, либо его заместителем, готовится порядок ведения заседания акимата на государственном и русском языках.</w:t>
      </w:r>
      <w:r>
        <w:br/>
      </w:r>
      <w:r>
        <w:rPr>
          <w:rFonts w:ascii="Times New Roman"/>
          <w:b w:val="false"/>
          <w:i w:val="false"/>
          <w:color w:val="000000"/>
          <w:sz w:val="28"/>
        </w:rPr>
        <w:t>
      Определение и уточнение списков приглашенных на заседания по обсуждаемым вопросам осуществляется государственным органом по согласованию с отделом организационно-контрольной работы и документационного обеспечения аппарата, вносящим вопрос. Списки приглашенных передаются за три рабочих дня до заседания акимата в отдел организационно-контрольной работы и документационного обеспечения аппарата.</w:t>
      </w:r>
      <w:r>
        <w:br/>
      </w:r>
      <w:r>
        <w:rPr>
          <w:rFonts w:ascii="Times New Roman"/>
          <w:b w:val="false"/>
          <w:i w:val="false"/>
          <w:color w:val="000000"/>
          <w:sz w:val="28"/>
        </w:rPr>
        <w:t>
      Государственным учреждением "Отдел внутренней политики Щербактинского района" представляется список представителей средств массовой информации, отделом организационно-контрольной работы и документационного обеспечения аппарата - список работников аппарата, акимов сел и сельских округов (при необходимости) и иных лиц, приглашенных на заседание акимата.</w:t>
      </w:r>
      <w:r>
        <w:br/>
      </w:r>
      <w:r>
        <w:rPr>
          <w:rFonts w:ascii="Times New Roman"/>
          <w:b w:val="false"/>
          <w:i w:val="false"/>
          <w:color w:val="000000"/>
          <w:sz w:val="28"/>
        </w:rPr>
        <w:t>
      Отдел организационно-контрольной работы и документационного обеспечения аппарата формирует сводный список приглашенных на заседание, оповещает членов акимата и постоянных участников заседания акимата из числа руководителей государственных органов по перечню, согласованному с акимом (руководителем аппарата).</w:t>
      </w:r>
      <w:r>
        <w:br/>
      </w:r>
      <w:r>
        <w:rPr>
          <w:rFonts w:ascii="Times New Roman"/>
          <w:b w:val="false"/>
          <w:i w:val="false"/>
          <w:color w:val="000000"/>
          <w:sz w:val="28"/>
        </w:rPr>
        <w:t>
      Отдел организационно-контрольной работы и документационного обеспечения аппарата обеспечивает рассадку участников заседания согласно сводного списка приглашенных.</w:t>
      </w:r>
      <w:r>
        <w:br/>
      </w:r>
      <w:r>
        <w:rPr>
          <w:rFonts w:ascii="Times New Roman"/>
          <w:b w:val="false"/>
          <w:i w:val="false"/>
          <w:color w:val="000000"/>
          <w:sz w:val="28"/>
        </w:rPr>
        <w:t>
      На заседание акимата явку участников по отдельным вопросам обеспечивает отдел организационно-контрольной работы и документационного обеспечения аппарата, согласно представленным ими спискам приглашенных.</w:t>
      </w:r>
      <w:r>
        <w:br/>
      </w:r>
      <w:r>
        <w:rPr>
          <w:rFonts w:ascii="Times New Roman"/>
          <w:b w:val="false"/>
          <w:i w:val="false"/>
          <w:color w:val="000000"/>
          <w:sz w:val="28"/>
        </w:rPr>
        <w:t>
      Регистрацию участников заседания акимата ведет отдел организационно-контрольной работы и документационного обеспечения аппарата.</w:t>
      </w:r>
      <w:r>
        <w:br/>
      </w:r>
      <w:r>
        <w:rPr>
          <w:rFonts w:ascii="Times New Roman"/>
          <w:b w:val="false"/>
          <w:i w:val="false"/>
          <w:color w:val="000000"/>
          <w:sz w:val="28"/>
        </w:rPr>
        <w:t>
      Техническое обеспечение (подготовка зала), рассадку участников заседания акимата обеспечивает отдел организационно-контрольной работы и документационного обеспечения аппарата.</w:t>
      </w:r>
      <w:r>
        <w:br/>
      </w:r>
      <w:r>
        <w:rPr>
          <w:rFonts w:ascii="Times New Roman"/>
          <w:b w:val="false"/>
          <w:i w:val="false"/>
          <w:color w:val="000000"/>
          <w:sz w:val="28"/>
        </w:rPr>
        <w:t>
      16.</w:t>
      </w:r>
      <w:r>
        <w:rPr>
          <w:rFonts w:ascii="Times New Roman"/>
          <w:b w:val="false"/>
          <w:i w:val="false"/>
          <w:color w:val="000000"/>
          <w:sz w:val="28"/>
        </w:rPr>
        <w:t xml:space="preserve"> На заседании акимата отделом организационно-контрольной работы и документационного обеспечения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Стенографирование (включая расшифровку) заседаний акимата осуществляется в обязательном порядке. Стенограмма заседания акимата в течение двух дней после заседания расшифровывается, размножается и передается отделом организационно-контрольной работы и документационного обеспечения в структурные подразделения аппарата согласно компетенции рассмотренного вопроса для доработки (при необходимости) проекта постановления, подготовки поручений, данных председательствующим на заседании акимата.</w:t>
      </w:r>
      <w:r>
        <w:br/>
      </w:r>
      <w:r>
        <w:rPr>
          <w:rFonts w:ascii="Times New Roman"/>
          <w:b w:val="false"/>
          <w:i w:val="false"/>
          <w:color w:val="000000"/>
          <w:sz w:val="28"/>
        </w:rPr>
        <w:t>
      Ход ведения заседания акимата может также записываться на электронных носителях информации.</w:t>
      </w:r>
      <w:r>
        <w:br/>
      </w:r>
      <w:r>
        <w:rPr>
          <w:rFonts w:ascii="Times New Roman"/>
          <w:b w:val="false"/>
          <w:i w:val="false"/>
          <w:color w:val="000000"/>
          <w:sz w:val="28"/>
        </w:rPr>
        <w:t>
      Решения, принятые на заседании акимата, отделом организационно-контрольной работы и документационного обеспечения аппарата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государственный архив Щербактинского района в установленном порядке.</w:t>
      </w:r>
      <w:r>
        <w:br/>
      </w:r>
      <w:r>
        <w:rPr>
          <w:rFonts w:ascii="Times New Roman"/>
          <w:b w:val="false"/>
          <w:i w:val="false"/>
          <w:color w:val="000000"/>
          <w:sz w:val="28"/>
        </w:rPr>
        <w:t>
      17.</w:t>
      </w:r>
      <w:r>
        <w:rPr>
          <w:rFonts w:ascii="Times New Roman"/>
          <w:b w:val="false"/>
          <w:i w:val="false"/>
          <w:color w:val="000000"/>
          <w:sz w:val="28"/>
        </w:rPr>
        <w:t xml:space="preserve"> При наличии поручений, данных председательствующим в ходе заседания акимата, руководитель структурного подразделения, в компетенцию которых входит рассмотренный вопрос, представляет в течение трех дней в отдел организационно-контрольной работы и документационного обеспечения аппарата четко сформулированный, согласованный и завизированный заместителями акима, согласно компетенции, текст поручений, данных в ходе заседания с указанием сроков исполнения и исполнителей.</w:t>
      </w:r>
      <w:r>
        <w:br/>
      </w:r>
      <w:r>
        <w:rPr>
          <w:rFonts w:ascii="Times New Roman"/>
          <w:b w:val="false"/>
          <w:i w:val="false"/>
          <w:color w:val="000000"/>
          <w:sz w:val="28"/>
        </w:rPr>
        <w:t>
      Отдел организационно-контрольной работы и документационного обеспечения аппарата осуществляет свод перечня поручений, данных на заседании акимата, представляет на подпись председательствующему, обеспечивает размножение и рассылку перечня поручений исполнителям, а также в сектор контроля. Подлинник перечня поручений с указателем рассылки хранится в материалах заседания акимата.</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Порядок подготовки и оформления проектов актов акимата и акима района</w:t>
      </w:r>
    </w:p>
    <w:bookmarkEnd w:id="4"/>
    <w:p>
      <w:pPr>
        <w:spacing w:after="0"/>
        <w:ind w:left="0"/>
        <w:jc w:val="left"/>
      </w:pPr>
      <w:r>
        <w:rPr>
          <w:rFonts w:ascii="Times New Roman"/>
          <w:b w:val="false"/>
          <w:i w:val="false"/>
          <w:color w:val="000000"/>
          <w:sz w:val="28"/>
        </w:rPr>
        <w:t>      18.</w:t>
      </w:r>
      <w:r>
        <w:rPr>
          <w:rFonts w:ascii="Times New Roman"/>
          <w:b w:val="false"/>
          <w:i w:val="false"/>
          <w:color w:val="000000"/>
          <w:sz w:val="28"/>
        </w:rPr>
        <w:t xml:space="preserve">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w:t>
      </w:r>
      <w:r>
        <w:br/>
      </w:r>
      <w:r>
        <w:rPr>
          <w:rFonts w:ascii="Times New Roman"/>
          <w:b w:val="false"/>
          <w:i w:val="false"/>
          <w:color w:val="000000"/>
          <w:sz w:val="28"/>
        </w:rPr>
        <w:t>
      19.</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согласованные с заинтересованными органами, подписанные первыми руководителями или лицами их замещающими, представляются в аппарат на государственном и русском языках с приложением справки о согласовании по установленной форме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При наличии согласования "с замечаниями" (в случае отказа государственного органа в согласовании проекта) к проекту прилагается справка с необходимыми пояснениями о разногласиях, мотивировкой отказа в согласовании, подписанная первым руководителем или лицом его замещающим. После устранения замечаний проект визируется повторно руководителем, сделавшим замечание, с пометкой "замечание устранено".</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компетенцию которого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20.</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21.</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района и иными организациями и ведомствами,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отделом финансов Щербактинского района - по вопросам обеспеченности проекта финансированием;</w:t>
      </w:r>
      <w:r>
        <w:br/>
      </w:r>
      <w:r>
        <w:rPr>
          <w:rFonts w:ascii="Times New Roman"/>
          <w:b w:val="false"/>
          <w:i w:val="false"/>
          <w:color w:val="000000"/>
          <w:sz w:val="28"/>
        </w:rPr>
        <w:t>
      3) с отделом экономики и бюджетного планирования Щербактинского района - по вопросам экономической и финансовой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22.</w:t>
      </w:r>
      <w:r>
        <w:rPr>
          <w:rFonts w:ascii="Times New Roman"/>
          <w:b w:val="false"/>
          <w:i w:val="false"/>
          <w:color w:val="000000"/>
          <w:sz w:val="28"/>
        </w:rPr>
        <w:t xml:space="preserve"> В целях оперативного решения отдельных вопросов, не требующих обсуждения на заседаниях акимата, по согласованию с руководителем аппарата постановления акимата могут приниматься путем опроса членов акимата с оформлением листа учета результатов голосования установленной формы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Путем опроса членов акимата могут приниматься постановления по вопросам утверждения положений, уставов государственных органов и учреждений; инструкций и правил; мероприятий по выполнению нормативных правовых актов, областного, регионального, районного и целевых программ, не требующих обсуждения; образования рабочих комиссий и групп; выделения средств целевого назначения на выполнение мероприятий оперативного и разового характера; создания, переименования коммунальных государственных предприятий и учреждений, передачи государственного имущества в наем, из одного вида собственности в другой, а также иным вопросам текущей деятельности местных исполнительных органов в пределах компетенции акимата Щербактинского района.</w:t>
      </w:r>
      <w:r>
        <w:br/>
      </w:r>
      <w:r>
        <w:rPr>
          <w:rFonts w:ascii="Times New Roman"/>
          <w:b w:val="false"/>
          <w:i w:val="false"/>
          <w:color w:val="000000"/>
          <w:sz w:val="28"/>
        </w:rPr>
        <w:t>
      Срок голосования членов акимата не должен превышать двух рабочих дней без права замены подписи членов акимата.</w:t>
      </w:r>
      <w:r>
        <w:br/>
      </w:r>
      <w:r>
        <w:rPr>
          <w:rFonts w:ascii="Times New Roman"/>
          <w:b w:val="false"/>
          <w:i w:val="false"/>
          <w:color w:val="000000"/>
          <w:sz w:val="28"/>
        </w:rPr>
        <w:t>
      Голосование считается правомочным, если по проекту проголосовало не менее двух третей членов акимата, из которых большинство высказалось за принятие проекта. В противном случае голосование считается неправомочным и проект акта не принимается.</w:t>
      </w:r>
      <w:r>
        <w:br/>
      </w:r>
      <w:r>
        <w:rPr>
          <w:rFonts w:ascii="Times New Roman"/>
          <w:b w:val="false"/>
          <w:i w:val="false"/>
          <w:color w:val="000000"/>
          <w:sz w:val="28"/>
        </w:rPr>
        <w:t>
      Проект со всеми материалами, листом учета результатов голосования членов акимата оформляется в дело и хранится в аппарате в установленном порядке.</w:t>
      </w:r>
      <w:r>
        <w:br/>
      </w:r>
      <w:r>
        <w:rPr>
          <w:rFonts w:ascii="Times New Roman"/>
          <w:b w:val="false"/>
          <w:i w:val="false"/>
          <w:color w:val="000000"/>
          <w:sz w:val="28"/>
        </w:rPr>
        <w:t>
      23.</w:t>
      </w:r>
      <w:r>
        <w:rPr>
          <w:rFonts w:ascii="Times New Roman"/>
          <w:b w:val="false"/>
          <w:i w:val="false"/>
          <w:color w:val="000000"/>
          <w:sz w:val="28"/>
        </w:rPr>
        <w:t xml:space="preserve"> Разработчик проекта может одновременно направлять на согласование копии проекта всем заинтересованным органам и организациям.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(трех) рабочих дней с момента поступления и регистрации проектов.</w:t>
      </w:r>
      <w:r>
        <w:br/>
      </w:r>
      <w:r>
        <w:rPr>
          <w:rFonts w:ascii="Times New Roman"/>
          <w:b w:val="false"/>
          <w:i w:val="false"/>
          <w:color w:val="000000"/>
          <w:sz w:val="28"/>
        </w:rPr>
        <w:t>
      В процессе согласования проекта руководитель государственного органа (или лицо, исполняющее его обязанности) визирует проект. Подпись руководителя заверяется гербовой печатью учреждения.</w:t>
      </w:r>
      <w:r>
        <w:br/>
      </w:r>
      <w:r>
        <w:rPr>
          <w:rFonts w:ascii="Times New Roman"/>
          <w:b w:val="false"/>
          <w:i w:val="false"/>
          <w:color w:val="000000"/>
          <w:sz w:val="28"/>
        </w:rPr>
        <w:t>
      Заполнение всех пунктов справки о согласовании обязательно во всех государственных органах, согласующих проект.</w:t>
      </w:r>
      <w:r>
        <w:br/>
      </w:r>
      <w:r>
        <w:rPr>
          <w:rFonts w:ascii="Times New Roman"/>
          <w:b w:val="false"/>
          <w:i w:val="false"/>
          <w:color w:val="000000"/>
          <w:sz w:val="28"/>
        </w:rPr>
        <w:t>
      Справка о согласовании проекта должна находиться в деле вместе с другими материалами к проекту и не подлежит изъятию.</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 проекта.</w:t>
      </w:r>
      <w:r>
        <w:br/>
      </w:r>
      <w:r>
        <w:rPr>
          <w:rFonts w:ascii="Times New Roman"/>
          <w:b w:val="false"/>
          <w:i w:val="false"/>
          <w:color w:val="000000"/>
          <w:sz w:val="28"/>
        </w:rPr>
        <w:t>
      В целях более оперативного принятия решений по поручениям акима, заместителей акима, проект может быть завизирован руководителями исполнительных органов или должностными лицами их замещающими (по должности не ниже заместителей руководителя).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его предварительного визирования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24.</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25.</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проекта разработчик в обязательном порядке устраняет замечания исполнительных органов, с которыми он согласился, и вновь согласовывает проект с руководителями органов, внесшими предложения, замечания при первом согласовании.</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26.</w:t>
      </w:r>
      <w:r>
        <w:rPr>
          <w:rFonts w:ascii="Times New Roman"/>
          <w:b w:val="false"/>
          <w:i w:val="false"/>
          <w:color w:val="000000"/>
          <w:sz w:val="28"/>
        </w:rPr>
        <w:t xml:space="preserve"> К проекту, разработчиком, в обязательном порядке, прилагается пояснительная записка по установленной форме (</w:t>
      </w:r>
      <w:r>
        <w:rPr>
          <w:rFonts w:ascii="Times New Roman"/>
          <w:b w:val="false"/>
          <w:i w:val="false"/>
          <w:color w:val="000000"/>
          <w:sz w:val="28"/>
        </w:rPr>
        <w:t>приложение 3</w:t>
      </w:r>
      <w:r>
        <w:rPr>
          <w:rFonts w:ascii="Times New Roman"/>
          <w:b w:val="false"/>
          <w:i w:val="false"/>
          <w:color w:val="000000"/>
          <w:sz w:val="28"/>
        </w:rPr>
        <w:t>)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27.</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28.</w:t>
      </w:r>
      <w:r>
        <w:rPr>
          <w:rFonts w:ascii="Times New Roman"/>
          <w:b w:val="false"/>
          <w:i w:val="false"/>
          <w:color w:val="000000"/>
          <w:sz w:val="28"/>
        </w:rPr>
        <w:t xml:space="preserve"> Разработанный (доработанный) проект на двух языках (с приложением к нему пояснительной записки, указателя рассылки и справки-обоснования,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4 сентября 2006 года № 240, к актам, подлежащим регистрации в территориальном органе юстиции, и копий актов, в которые данным проектом вносятся изменения и дополнения) представляется исполнительным органом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отделом организационно-контрольной работы и документационного обеспечения аппарата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Проект постановления акимата с приложением необходимых форм (приложения 1-5), разработчик, сопроводительным письмом на имя руководителя аппарата либо лица, исполняющее его обязанности, представляет в аппарат для его регистрации. Срок представления проекта постановления: не менее 5 (пяти) рабочих дней до назначенной даты проведения заседания акимата.</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w:t>
      </w:r>
      <w:r>
        <w:br/>
      </w:r>
      <w:r>
        <w:rPr>
          <w:rFonts w:ascii="Times New Roman"/>
          <w:b w:val="false"/>
          <w:i w:val="false"/>
          <w:color w:val="000000"/>
          <w:sz w:val="28"/>
        </w:rPr>
        <w:t>
      Экспертиза проводится для оценки качества подготовки, своевременности, полноты раскрытия рассматриваемых вопросов и предлагаемых мер по их разрешению, обоснованности финансово-экономических, правовых и иных аспектов проекта, определения возможных отрицательных последствий.</w:t>
      </w:r>
      <w:r>
        <w:br/>
      </w:r>
      <w:r>
        <w:rPr>
          <w:rFonts w:ascii="Times New Roman"/>
          <w:b w:val="false"/>
          <w:i w:val="false"/>
          <w:color w:val="000000"/>
          <w:sz w:val="28"/>
        </w:rPr>
        <w:t>
      Государственно-правовой отдел аппарата проводит юридическую экспертизу проекта на предмет соответствия компетенции акимата и акима, правилам юридической техники, нормативным правовым актам вышестоящего уровня, а также определяет вид принимаемого акта и необходимость его государственной регистрации в соответствии с действующим законодательством Республики Казахстан.</w:t>
      </w:r>
      <w:r>
        <w:br/>
      </w:r>
      <w:r>
        <w:rPr>
          <w:rFonts w:ascii="Times New Roman"/>
          <w:b w:val="false"/>
          <w:i w:val="false"/>
          <w:color w:val="000000"/>
          <w:sz w:val="28"/>
        </w:rPr>
        <w:t>
      В необходимых случаях к актам акимата и акима прилагаются заключения соответствующих структурных подразделений аппарата акима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Срок проведения экспертизы проекта не должен превышать 3 (трех) рабочих дней с даты регистрации проекта в аппарате.</w:t>
      </w:r>
      <w:r>
        <w:br/>
      </w: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29.</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При необходимости проект направляется на доработку или для проведения дополнительной экспертизы (правовой, экономической, экологической, финансовой и другой).</w:t>
      </w:r>
      <w:r>
        <w:br/>
      </w:r>
      <w:r>
        <w:rPr>
          <w:rFonts w:ascii="Times New Roman"/>
          <w:b w:val="false"/>
          <w:i w:val="false"/>
          <w:color w:val="000000"/>
          <w:sz w:val="28"/>
        </w:rPr>
        <w:t>
      Проекты и приложения к ним, подлежащие регистрации в территориальном органе юстиции, полистно парафируются руководителем государственно-правового отдела аппарата.</w:t>
      </w:r>
      <w:r>
        <w:br/>
      </w:r>
      <w:r>
        <w:rPr>
          <w:rFonts w:ascii="Times New Roman"/>
          <w:b w:val="false"/>
          <w:i w:val="false"/>
          <w:color w:val="000000"/>
          <w:sz w:val="28"/>
        </w:rPr>
        <w:t>
      Окончательно доработанный, согласованный проект передается на визирование руководителю аппарата.</w:t>
      </w:r>
      <w:r>
        <w:br/>
      </w:r>
      <w:r>
        <w:rPr>
          <w:rFonts w:ascii="Times New Roman"/>
          <w:b w:val="false"/>
          <w:i w:val="false"/>
          <w:color w:val="000000"/>
          <w:sz w:val="28"/>
        </w:rPr>
        <w:t>
      Проекты постановлений акимата, вносимые на заседания акимата, передаются в отдел организационно-контрольной работы и документационного обеспечения аппарата для размножения и ознакомления с ними членов акимата.</w:t>
      </w:r>
      <w:r>
        <w:br/>
      </w:r>
      <w:r>
        <w:rPr>
          <w:rFonts w:ascii="Times New Roman"/>
          <w:b w:val="false"/>
          <w:i w:val="false"/>
          <w:color w:val="000000"/>
          <w:sz w:val="28"/>
        </w:rPr>
        <w:t>
      Постановления, принятые на заседании акимата, подписываются в установленном порядке.</w:t>
      </w:r>
      <w:r>
        <w:br/>
      </w:r>
      <w:r>
        <w:rPr>
          <w:rFonts w:ascii="Times New Roman"/>
          <w:b w:val="false"/>
          <w:i w:val="false"/>
          <w:color w:val="000000"/>
          <w:sz w:val="28"/>
        </w:rPr>
        <w:t>
      Срок доработки проектов постановлений акимата по рассмотренным на заседаниях вопросам до трех рабочих дней.</w:t>
      </w:r>
      <w:r>
        <w:br/>
      </w:r>
      <w:r>
        <w:rPr>
          <w:rFonts w:ascii="Times New Roman"/>
          <w:b w:val="false"/>
          <w:i w:val="false"/>
          <w:color w:val="000000"/>
          <w:sz w:val="28"/>
        </w:rPr>
        <w:t>
      30.</w:t>
      </w:r>
      <w:r>
        <w:rPr>
          <w:rFonts w:ascii="Times New Roman"/>
          <w:b w:val="false"/>
          <w:i w:val="false"/>
          <w:color w:val="000000"/>
          <w:sz w:val="28"/>
        </w:rPr>
        <w:t xml:space="preserve"> Постановления акимата, решения и распоряжения акима подписываются акимом.</w:t>
      </w:r>
      <w:r>
        <w:br/>
      </w:r>
      <w:r>
        <w:rPr>
          <w:rFonts w:ascii="Times New Roman"/>
          <w:b w:val="false"/>
          <w:i w:val="false"/>
          <w:color w:val="000000"/>
          <w:sz w:val="28"/>
        </w:rPr>
        <w:t>
      Порядок представления проектов постановлений, решений, распоряжений определяется акимом.</w:t>
      </w:r>
      <w:r>
        <w:br/>
      </w:r>
      <w:r>
        <w:rPr>
          <w:rFonts w:ascii="Times New Roman"/>
          <w:b w:val="false"/>
          <w:i w:val="false"/>
          <w:color w:val="000000"/>
          <w:sz w:val="28"/>
        </w:rPr>
        <w:t>
      При отсутствии акима постановления акимата, решения, распоряжения акима могут подписываться лицом, исполняющим его обязанности.</w:t>
      </w:r>
      <w:r>
        <w:br/>
      </w:r>
      <w:r>
        <w:rPr>
          <w:rFonts w:ascii="Times New Roman"/>
          <w:b w:val="false"/>
          <w:i w:val="false"/>
          <w:color w:val="000000"/>
          <w:sz w:val="28"/>
        </w:rPr>
        <w:t>
      Исключается внесение исправлений в подлинники актов после их подписания.</w:t>
      </w:r>
      <w:r>
        <w:br/>
      </w:r>
      <w:r>
        <w:rPr>
          <w:rFonts w:ascii="Times New Roman"/>
          <w:b w:val="false"/>
          <w:i w:val="false"/>
          <w:color w:val="000000"/>
          <w:sz w:val="28"/>
        </w:rPr>
        <w:t>
      31.</w:t>
      </w:r>
      <w:r>
        <w:rPr>
          <w:rFonts w:ascii="Times New Roman"/>
          <w:b w:val="false"/>
          <w:i w:val="false"/>
          <w:color w:val="000000"/>
          <w:sz w:val="28"/>
        </w:rPr>
        <w:t xml:space="preserve"> Регистрация и учет постановлений акимата, решений и распоряжений акима осуществляется отделом организационно-контрольной работы и документационного обеспечения аппарата.</w:t>
      </w:r>
      <w:r>
        <w:br/>
      </w:r>
      <w:r>
        <w:rPr>
          <w:rFonts w:ascii="Times New Roman"/>
          <w:b w:val="false"/>
          <w:i w:val="false"/>
          <w:color w:val="000000"/>
          <w:sz w:val="28"/>
        </w:rPr>
        <w:t>
      Подписанным актам акимата и акима присваиваются регистрационные номера, состоящие:</w:t>
      </w:r>
      <w:r>
        <w:br/>
      </w:r>
      <w:r>
        <w:rPr>
          <w:rFonts w:ascii="Times New Roman"/>
          <w:b w:val="false"/>
          <w:i w:val="false"/>
          <w:color w:val="000000"/>
          <w:sz w:val="28"/>
        </w:rPr>
        <w:t>
      для несекретных постановлений - из порядкового, учетного номера с начала календарного года, с проставлением через дробь номера заседания акимата;</w:t>
      </w:r>
      <w:r>
        <w:br/>
      </w:r>
      <w:r>
        <w:rPr>
          <w:rFonts w:ascii="Times New Roman"/>
          <w:b w:val="false"/>
          <w:i w:val="false"/>
          <w:color w:val="000000"/>
          <w:sz w:val="28"/>
        </w:rPr>
        <w:t>
      для решений - из порядкового учетного номера с начала календарного года;</w:t>
      </w:r>
      <w:r>
        <w:br/>
      </w:r>
      <w:r>
        <w:rPr>
          <w:rFonts w:ascii="Times New Roman"/>
          <w:b w:val="false"/>
          <w:i w:val="false"/>
          <w:color w:val="000000"/>
          <w:sz w:val="28"/>
        </w:rPr>
        <w:t>
      для распоряжений - из порядкового учетного номера с начала календарного года с добавлением через дефис буквы "р" с указанием даты регистрации акта.</w:t>
      </w:r>
      <w:r>
        <w:br/>
      </w:r>
      <w:r>
        <w:rPr>
          <w:rFonts w:ascii="Times New Roman"/>
          <w:b w:val="false"/>
          <w:i w:val="false"/>
          <w:color w:val="000000"/>
          <w:sz w:val="28"/>
        </w:rPr>
        <w:t>
      По указанию руководителя аппарата, актам акимата и акима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актов акимата и акима.</w:t>
      </w:r>
      <w:r>
        <w:br/>
      </w:r>
      <w:r>
        <w:rPr>
          <w:rFonts w:ascii="Times New Roman"/>
          <w:b w:val="false"/>
          <w:i w:val="false"/>
          <w:color w:val="000000"/>
          <w:sz w:val="28"/>
        </w:rPr>
        <w:t>
      Порядок регистрации и рассылки актов акимата и акима ограниченного распространения с пометкой "ДСП", секретного характера определен специальными инструкциями.</w:t>
      </w:r>
      <w:r>
        <w:br/>
      </w:r>
      <w:r>
        <w:rPr>
          <w:rFonts w:ascii="Times New Roman"/>
          <w:b w:val="false"/>
          <w:i w:val="false"/>
          <w:color w:val="000000"/>
          <w:sz w:val="28"/>
        </w:rPr>
        <w:t>
      32.</w:t>
      </w:r>
      <w:r>
        <w:rPr>
          <w:rFonts w:ascii="Times New Roman"/>
          <w:b w:val="false"/>
          <w:i w:val="false"/>
          <w:color w:val="000000"/>
          <w:sz w:val="28"/>
        </w:rPr>
        <w:t xml:space="preserve"> Заверенные копии постановлений акимата, решений и распоряжений акима в трехдневный срок со дня подписания рассылаются аппаратом в соответствии с указателем рассылки, утвержденным руководителем аппарата. По указанию руководителя аппарата, в соответствии с указателем рассылки, адресатам могут высылаться только выписки из постановлений, решений, распоряжений в части, их касающейся.</w:t>
      </w:r>
      <w:r>
        <w:br/>
      </w:r>
      <w:r>
        <w:rPr>
          <w:rFonts w:ascii="Times New Roman"/>
          <w:b w:val="false"/>
          <w:i w:val="false"/>
          <w:color w:val="000000"/>
          <w:sz w:val="28"/>
        </w:rPr>
        <w:t>
      Ответственность за включение или невключение в указатель рассылки необходимых должностных лиц или государственных органов и иных организаций несет руководитель государственного органа – разработчика.</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их государственной регистрации.</w:t>
      </w:r>
      <w:r>
        <w:br/>
      </w:r>
      <w:r>
        <w:rPr>
          <w:rFonts w:ascii="Times New Roman"/>
          <w:b w:val="false"/>
          <w:i w:val="false"/>
          <w:color w:val="000000"/>
          <w:sz w:val="28"/>
        </w:rPr>
        <w:t>
      Ответственность за своевременный выпуск и рассылку актов адресатам несет отдел организационно-контрольной работы и документационного обеспечения аппарата.</w:t>
      </w:r>
      <w:r>
        <w:br/>
      </w:r>
      <w:r>
        <w:rPr>
          <w:rFonts w:ascii="Times New Roman"/>
          <w:b w:val="false"/>
          <w:i w:val="false"/>
          <w:color w:val="000000"/>
          <w:sz w:val="28"/>
        </w:rPr>
        <w:t>
      Дополнительные экземпляры постановлений акимата, решений и распоряжений акима, в случае необходимости, выдаются с письменного разрешения руководителя отдела организационно-контрольной работы и документационного обеспечения аппарата.</w:t>
      </w:r>
      <w:r>
        <w:br/>
      </w:r>
      <w:r>
        <w:rPr>
          <w:rFonts w:ascii="Times New Roman"/>
          <w:b w:val="false"/>
          <w:i w:val="false"/>
          <w:color w:val="000000"/>
          <w:sz w:val="28"/>
        </w:rPr>
        <w:t>
      Подлинники постановлений акимата, решений, распоряжений акима относятся к документам постоянного хранения и хранятся в аппарате не менее десяти лет, по истечении которых они передаются на государственное хранение в государственный архив.</w:t>
      </w:r>
      <w:r>
        <w:br/>
      </w:r>
      <w:r>
        <w:rPr>
          <w:rFonts w:ascii="Times New Roman"/>
          <w:b w:val="false"/>
          <w:i w:val="false"/>
          <w:color w:val="000000"/>
          <w:sz w:val="28"/>
        </w:rPr>
        <w:t>
      33.</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w:t>
      </w:r>
      <w:r>
        <w:br/>
      </w:r>
      <w:r>
        <w:rPr>
          <w:rFonts w:ascii="Times New Roman"/>
          <w:b w:val="false"/>
          <w:i w:val="false"/>
          <w:color w:val="000000"/>
          <w:sz w:val="28"/>
        </w:rPr>
        <w:t>
      Получателям первоначально разосланных экземпляров рассылаются исправленные варианты постановлений, решений, распоряжений со штампом "Бұрынғы жіберілгеннің орнына". В этом случае первоначально разосланные документы должны быть отозваны в аппарат.</w:t>
      </w:r>
      <w:r>
        <w:br/>
      </w:r>
      <w:r>
        <w:rPr>
          <w:rFonts w:ascii="Times New Roman"/>
          <w:b w:val="false"/>
          <w:i w:val="false"/>
          <w:color w:val="000000"/>
          <w:sz w:val="28"/>
        </w:rPr>
        <w:t>
      Ответственность при этом несет отдел аппарата, вносивший проект на рассмотрение акимата или курирующий вопрос, вносимый государственным органом.</w:t>
      </w:r>
      <w:r>
        <w:br/>
      </w:r>
      <w:r>
        <w:rPr>
          <w:rFonts w:ascii="Times New Roman"/>
          <w:b w:val="false"/>
          <w:i w:val="false"/>
          <w:color w:val="000000"/>
          <w:sz w:val="28"/>
        </w:rPr>
        <w:t>
      34.</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Взаимодействие с территориальным органом юстиции по вопросам государственной регистрации актов акимата и акима района осуществляет государственно-правовой отдел аппарата, который определяет необходимость государственной регистрации актов. Направление актов акимата и акима для публикации осуществляется государственно-правовым отделом акима района.</w:t>
      </w:r>
      <w:r>
        <w:br/>
      </w:r>
      <w:r>
        <w:rPr>
          <w:rFonts w:ascii="Times New Roman"/>
          <w:b w:val="false"/>
          <w:i w:val="false"/>
          <w:color w:val="000000"/>
          <w:sz w:val="28"/>
        </w:rPr>
        <w:t>
      35.</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государственно-правовым отделом аппарата по согласованию с руководителем аппарата.</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5. Порядок организации исполнения актов и поручений</w:t>
      </w:r>
      <w:r>
        <w:br/>
      </w:r>
      <w:r>
        <w:rPr>
          <w:rFonts w:ascii="Times New Roman"/>
          <w:b/>
          <w:i w:val="false"/>
          <w:color w:val="000000"/>
        </w:rPr>
        <w:t>Президента, Правительства, Премьер-Министра</w:t>
      </w:r>
      <w:r>
        <w:br/>
      </w:r>
      <w:r>
        <w:rPr>
          <w:rFonts w:ascii="Times New Roman"/>
          <w:b/>
          <w:i w:val="false"/>
          <w:color w:val="000000"/>
        </w:rPr>
        <w:t>Республики Казахстан, акимата и акима.</w:t>
      </w:r>
    </w:p>
    <w:bookmarkEnd w:id="5"/>
    <w:p>
      <w:pPr>
        <w:spacing w:after="0"/>
        <w:ind w:left="0"/>
        <w:jc w:val="left"/>
      </w:pPr>
      <w:r>
        <w:rPr>
          <w:rFonts w:ascii="Times New Roman"/>
          <w:b w:val="false"/>
          <w:i w:val="false"/>
          <w:color w:val="000000"/>
          <w:sz w:val="28"/>
        </w:rPr>
        <w:t>      36.</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37.</w:t>
      </w:r>
      <w:r>
        <w:rPr>
          <w:rFonts w:ascii="Times New Roman"/>
          <w:b w:val="false"/>
          <w:i w:val="false"/>
          <w:color w:val="000000"/>
          <w:sz w:val="28"/>
        </w:rPr>
        <w:t xml:space="preserve"> На контроль берутся законодательные акты, акты и поручения Президента, Правительства, Премьер-Министра Республики Казахстан,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38.</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Правительства, Премьер-Министра Республики Казахстан,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39.</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40.</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41.</w:t>
      </w:r>
      <w:r>
        <w:rPr>
          <w:rFonts w:ascii="Times New Roman"/>
          <w:b w:val="false"/>
          <w:i w:val="false"/>
          <w:color w:val="000000"/>
          <w:sz w:val="28"/>
        </w:rPr>
        <w:t xml:space="preserve"> Обеспечение деятельности по контролю за сроками исполнения законодательных актов, актов и поручений Президента, Правительства, Премьер-Министра Республики Казахстан, акимата и акима осуществляется аппаратом в порядке, определяемом акимом.</w:t>
      </w:r>
      <w:r>
        <w:br/>
      </w:r>
      <w:r>
        <w:rPr>
          <w:rFonts w:ascii="Times New Roman"/>
          <w:b w:val="false"/>
          <w:i w:val="false"/>
          <w:color w:val="000000"/>
          <w:sz w:val="28"/>
        </w:rPr>
        <w:t>
      42.</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Правительства, Премьер-Министра Республики Казахстан,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Правительства, Премьер-Министра Республики Казахстан,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акимата</w:t>
            </w:r>
            <w:r>
              <w:br/>
            </w:r>
            <w:r>
              <w:rPr>
                <w:rFonts w:ascii="Times New Roman"/>
                <w:b w:val="false"/>
                <w:i w:val="false"/>
                <w:color w:val="000000"/>
                <w:sz w:val="20"/>
              </w:rPr>
              <w:t>Щербактинского района</w:t>
            </w:r>
          </w:p>
        </w:tc>
      </w:tr>
    </w:tbl>
    <w:bookmarkStart w:name="z56" w:id="6"/>
    <w:p>
      <w:pPr>
        <w:spacing w:after="0"/>
        <w:ind w:left="0"/>
        <w:jc w:val="left"/>
      </w:pPr>
      <w:r>
        <w:rPr>
          <w:rFonts w:ascii="Times New Roman"/>
          <w:b/>
          <w:i w:val="false"/>
          <w:color w:val="000000"/>
        </w:rPr>
        <w:t xml:space="preserve"> СПРАВКА</w:t>
      </w:r>
      <w:r>
        <w:br/>
      </w:r>
      <w:r>
        <w:rPr>
          <w:rFonts w:ascii="Times New Roman"/>
          <w:b/>
          <w:i w:val="false"/>
          <w:color w:val="000000"/>
        </w:rPr>
        <w:t>о согласовании проекта постановления акимата Щербактинского района,</w:t>
      </w:r>
      <w:r>
        <w:br/>
      </w:r>
      <w:r>
        <w:rPr>
          <w:rFonts w:ascii="Times New Roman"/>
          <w:b/>
          <w:i w:val="false"/>
          <w:color w:val="000000"/>
        </w:rPr>
        <w:t>решения/распоряжения акима Щербактинского района</w:t>
      </w:r>
    </w:p>
    <w:bookmarkEnd w:id="6"/>
    <w:p>
      <w:pPr>
        <w:spacing w:after="0"/>
        <w:ind w:left="0"/>
        <w:jc w:val="left"/>
      </w:pPr>
      <w:r>
        <w:rPr>
          <w:rFonts w:ascii="Times New Roman"/>
          <w:b w:val="false"/>
          <w:i w:val="false"/>
          <w:color w:val="000000"/>
          <w:sz w:val="28"/>
        </w:rPr>
        <w:t>      Наименование проекта: "_______________________"</w:t>
      </w:r>
      <w:r>
        <w:br/>
      </w:r>
      <w:r>
        <w:rPr>
          <w:rFonts w:ascii="Times New Roman"/>
          <w:b w:val="false"/>
          <w:i w:val="false"/>
          <w:color w:val="000000"/>
          <w:sz w:val="28"/>
        </w:rPr>
        <w:t>
      Кем вносится: ________________________________</w:t>
      </w:r>
      <w:r>
        <w:br/>
      </w:r>
      <w:r>
        <w:rPr>
          <w:rFonts w:ascii="Times New Roman"/>
          <w:b w:val="false"/>
          <w:i w:val="false"/>
          <w:color w:val="000000"/>
          <w:sz w:val="28"/>
        </w:rPr>
        <w:t>
      Обоснование необходимости принятия проекта: ________________________</w:t>
      </w:r>
      <w:r>
        <w:br/>
      </w:r>
      <w:r>
        <w:rPr>
          <w:rFonts w:ascii="Times New Roman"/>
          <w:b w:val="false"/>
          <w:i w:val="false"/>
          <w:color w:val="000000"/>
          <w:sz w:val="28"/>
        </w:rPr>
        <w:t>
      По этому вопросу ранее принимались постановления, решения/распоржения (дата, номер): ________________________________________________________</w:t>
      </w:r>
      <w:r>
        <w:br/>
      </w:r>
      <w:r>
        <w:rPr>
          <w:rFonts w:ascii="Times New Roman"/>
          <w:b w:val="false"/>
          <w:i w:val="false"/>
          <w:color w:val="000000"/>
          <w:sz w:val="28"/>
        </w:rPr>
        <w:t>
      Проект акта согласован с заместителями акима Щербактинского района: ____________________________________________________________________</w:t>
      </w:r>
      <w:r>
        <w:br/>
      </w:r>
      <w:r>
        <w:rPr>
          <w:rFonts w:ascii="Times New Roman"/>
          <w:b w:val="false"/>
          <w:i w:val="false"/>
          <w:color w:val="000000"/>
          <w:sz w:val="28"/>
        </w:rPr>
        <w:t>
      Проект акта согласован с руководителем аппарата акима Щербактинского района: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3213"/>
        <w:gridCol w:w="2104"/>
        <w:gridCol w:w="3215"/>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Наименования государственных органов, ведомств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кем проект персонально согласован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Замечания, поправки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дата, печать </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 правовой отдел аппарата акима Щербактинского района</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Редактор государственного языка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органа, вносящего проект: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 "___" _________ 20____ года</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акимата</w:t>
            </w:r>
            <w:r>
              <w:br/>
            </w:r>
            <w:r>
              <w:rPr>
                <w:rFonts w:ascii="Times New Roman"/>
                <w:b w:val="false"/>
                <w:i w:val="false"/>
                <w:color w:val="000000"/>
                <w:sz w:val="20"/>
              </w:rPr>
              <w:t>Щербактинского района</w:t>
            </w:r>
          </w:p>
        </w:tc>
      </w:tr>
    </w:tbl>
    <w:bookmarkStart w:name="z58" w:id="7"/>
    <w:p>
      <w:pPr>
        <w:spacing w:after="0"/>
        <w:ind w:left="0"/>
        <w:jc w:val="left"/>
      </w:pPr>
      <w:r>
        <w:rPr>
          <w:rFonts w:ascii="Times New Roman"/>
          <w:b/>
          <w:i w:val="false"/>
          <w:color w:val="000000"/>
        </w:rPr>
        <w:t xml:space="preserve"> Лист учета результатов голосования</w:t>
      </w:r>
      <w:r>
        <w:br/>
      </w:r>
      <w:r>
        <w:rPr>
          <w:rFonts w:ascii="Times New Roman"/>
          <w:b/>
          <w:i w:val="false"/>
          <w:color w:val="000000"/>
        </w:rPr>
        <w:t>по проекту постановления акимата Щербактинского района</w:t>
      </w:r>
      <w:r>
        <w:br/>
      </w:r>
      <w:r>
        <w:rPr>
          <w:rFonts w:ascii="Times New Roman"/>
          <w:b/>
          <w:i w:val="false"/>
          <w:color w:val="000000"/>
        </w:rPr>
        <w:t>"_________________________________________________"</w:t>
      </w:r>
      <w:r>
        <w:br/>
      </w:r>
      <w:r>
        <w:rPr>
          <w:rFonts w:ascii="Times New Roman"/>
          <w:b/>
          <w:i w:val="false"/>
          <w:color w:val="000000"/>
        </w:rPr>
        <w:t>(наименование проекта)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78"/>
        <w:gridCol w:w="7547"/>
        <w:gridCol w:w="880"/>
        <w:gridCol w:w="881"/>
        <w:gridCol w:w="881"/>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 района</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"Против"</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"Воздержался"</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Щербактинского района</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Щербактинского района</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Щербактинского района</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________________</w:t>
            </w:r>
            <w:r>
              <w:br/>
            </w:r>
            <w:r>
              <w:rPr>
                <w:rFonts w:ascii="Times New Roman"/>
                <w:b w:val="false"/>
                <w:i w:val="false"/>
                <w:color w:val="000000"/>
                <w:sz w:val="20"/>
              </w:rPr>
              <w:t>(наименование)</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проголосовало членов акимата Щербактинского района</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государственного органа–разработчика проекта</w:t>
      </w:r>
      <w:r>
        <w:br/>
      </w:r>
      <w:r>
        <w:rPr>
          <w:rFonts w:ascii="Times New Roman"/>
          <w:b w:val="false"/>
          <w:i w:val="false"/>
          <w:color w:val="000000"/>
          <w:sz w:val="28"/>
        </w:rPr>
        <w:t>
      _________ _______________________</w:t>
      </w:r>
      <w:r>
        <w:br/>
      </w:r>
      <w:r>
        <w:rPr>
          <w:rFonts w:ascii="Times New Roman"/>
          <w:b w:val="false"/>
          <w:i w:val="false"/>
          <w:color w:val="000000"/>
          <w:sz w:val="28"/>
        </w:rPr>
        <w:t>
      (подпись) (инициалы имени, фамилия) "___" 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акимата</w:t>
            </w:r>
            <w:r>
              <w:br/>
            </w:r>
            <w:r>
              <w:rPr>
                <w:rFonts w:ascii="Times New Roman"/>
                <w:b w:val="false"/>
                <w:i w:val="false"/>
                <w:color w:val="000000"/>
                <w:sz w:val="20"/>
              </w:rPr>
              <w:t>Щербактинского района</w:t>
            </w:r>
          </w:p>
        </w:tc>
      </w:tr>
    </w:tbl>
    <w:bookmarkStart w:name="z60" w:id="8"/>
    <w:p>
      <w:pPr>
        <w:spacing w:after="0"/>
        <w:ind w:left="0"/>
        <w:jc w:val="left"/>
      </w:pPr>
      <w:r>
        <w:rPr>
          <w:rFonts w:ascii="Times New Roman"/>
          <w:b/>
          <w:i w:val="false"/>
          <w:color w:val="000000"/>
        </w:rPr>
        <w:t xml:space="preserve"> Пояснительная записка к проекту постановления акимата</w:t>
      </w:r>
      <w:r>
        <w:br/>
      </w:r>
      <w:r>
        <w:rPr>
          <w:rFonts w:ascii="Times New Roman"/>
          <w:b/>
          <w:i w:val="false"/>
          <w:color w:val="000000"/>
        </w:rPr>
        <w:t>(решения, распоряжения акима) Щербактинского района "____________________________________________"</w:t>
      </w:r>
      <w:r>
        <w:br/>
      </w:r>
      <w:r>
        <w:rPr>
          <w:rFonts w:ascii="Times New Roman"/>
          <w:b/>
          <w:i w:val="false"/>
          <w:color w:val="000000"/>
        </w:rPr>
        <w:t>(наименование проекта)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9343"/>
        <w:gridCol w:w="1370"/>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нормативных правовых актах,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 или признании утратившими силу ранее принятых нормативных правовых актов для приведения их в соответствие с проектом</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Щербактинского района (его заместителей)</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государственного органа–разработчика проекта</w:t>
      </w:r>
      <w:r>
        <w:br/>
      </w:r>
      <w:r>
        <w:rPr>
          <w:rFonts w:ascii="Times New Roman"/>
          <w:b w:val="false"/>
          <w:i w:val="false"/>
          <w:color w:val="000000"/>
          <w:sz w:val="28"/>
        </w:rPr>
        <w:t>
      _________ ________________________</w:t>
      </w:r>
      <w:r>
        <w:br/>
      </w:r>
      <w:r>
        <w:rPr>
          <w:rFonts w:ascii="Times New Roman"/>
          <w:b w:val="false"/>
          <w:i w:val="false"/>
          <w:color w:val="000000"/>
          <w:sz w:val="28"/>
        </w:rPr>
        <w:t>
      (подпись) (инициал имени, фамилия) "___"_________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акимата</w:t>
            </w:r>
            <w:r>
              <w:br/>
            </w:r>
            <w:r>
              <w:rPr>
                <w:rFonts w:ascii="Times New Roman"/>
                <w:b w:val="false"/>
                <w:i w:val="false"/>
                <w:color w:val="000000"/>
                <w:sz w:val="20"/>
              </w:rPr>
              <w:t>Щербактинского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(фамилия и инициалы)</w:t>
            </w:r>
          </w:p>
        </w:tc>
      </w:tr>
    </w:tbl>
    <w:bookmarkStart w:name="z62" w:id="9"/>
    <w:p>
      <w:pPr>
        <w:spacing w:after="0"/>
        <w:ind w:left="0"/>
        <w:jc w:val="left"/>
      </w:pPr>
      <w:r>
        <w:rPr>
          <w:rFonts w:ascii="Times New Roman"/>
          <w:b/>
          <w:i w:val="false"/>
          <w:color w:val="000000"/>
        </w:rPr>
        <w:t xml:space="preserve"> Заключение</w:t>
      </w:r>
      <w:r>
        <w:br/>
      </w:r>
      <w:r>
        <w:rPr>
          <w:rFonts w:ascii="Times New Roman"/>
          <w:b/>
          <w:i w:val="false"/>
          <w:color w:val="000000"/>
        </w:rPr>
        <w:t>к проекту постановления акимата</w:t>
      </w:r>
      <w:r>
        <w:br/>
      </w:r>
      <w:r>
        <w:rPr>
          <w:rFonts w:ascii="Times New Roman"/>
          <w:b/>
          <w:i w:val="false"/>
          <w:color w:val="000000"/>
        </w:rPr>
        <w:t>(решения акима) Щербактинского района  "_______________________________________________"</w:t>
      </w:r>
      <w:r>
        <w:br/>
      </w:r>
      <w:r>
        <w:rPr>
          <w:rFonts w:ascii="Times New Roman"/>
          <w:b/>
          <w:i w:val="false"/>
          <w:color w:val="000000"/>
        </w:rPr>
        <w:t>(наименование проекта) по результатам экспертизы в аппарате акима Щербактинского района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структурного подразделения)</w:t>
      </w:r>
    </w:p>
    <w:bookmarkEnd w:id="9"/>
    <w:p>
      <w:pPr>
        <w:spacing w:after="0"/>
        <w:ind w:left="0"/>
        <w:jc w:val="left"/>
      </w:pPr>
      <w:r>
        <w:rPr>
          <w:rFonts w:ascii="Times New Roman"/>
          <w:b w:val="false"/>
          <w:i w:val="false"/>
          <w:color w:val="000000"/>
          <w:sz w:val="28"/>
        </w:rPr>
        <w:t>       Аппарат акима Щербактинского района, рассмотрев проект постановления (решения) "_______________________________________________________________________________</w:t>
      </w:r>
      <w:r>
        <w:br/>
      </w:r>
      <w:r>
        <w:rPr>
          <w:rFonts w:ascii="Times New Roman"/>
          <w:b w:val="false"/>
          <w:i w:val="false"/>
          <w:color w:val="000000"/>
          <w:sz w:val="28"/>
        </w:rPr>
        <w:t>_______________________________________", внесенного</w:t>
      </w:r>
      <w:r>
        <w:br/>
      </w: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(наименование государственного органа-разработчика проекта)</w:t>
      </w:r>
      <w:r>
        <w:br/>
      </w:r>
      <w:r>
        <w:rPr>
          <w:rFonts w:ascii="Times New Roman"/>
          <w:b w:val="false"/>
          <w:i w:val="false"/>
          <w:color w:val="000000"/>
          <w:sz w:val="28"/>
        </w:rPr>
        <w:t>
      в соответствии с ______________________________________________________</w:t>
      </w:r>
      <w:r>
        <w:br/>
      </w:r>
      <w:r>
        <w:rPr>
          <w:rFonts w:ascii="Times New Roman"/>
          <w:b w:val="false"/>
          <w:i w:val="false"/>
          <w:color w:val="000000"/>
          <w:sz w:val="28"/>
        </w:rPr>
        <w:t>
      (указывается название, номер и пункт документа или поручения ____________________________________________________________________</w:t>
      </w:r>
      <w:r>
        <w:br/>
      </w:r>
      <w:r>
        <w:rPr>
          <w:rFonts w:ascii="Times New Roman"/>
          <w:b w:val="false"/>
          <w:i w:val="false"/>
          <w:color w:val="000000"/>
          <w:sz w:val="28"/>
        </w:rPr>
        <w:t>
      центральных государственных органов, акима Щербактинского района)</w:t>
      </w:r>
      <w:r>
        <w:br/>
      </w:r>
      <w:r>
        <w:rPr>
          <w:rFonts w:ascii="Times New Roman"/>
          <w:b w:val="false"/>
          <w:i w:val="false"/>
          <w:color w:val="000000"/>
          <w:sz w:val="28"/>
        </w:rPr>
        <w:t>
      или в инициативном порядке, сообщает следующее.</w:t>
      </w:r>
      <w:r>
        <w:br/>
      </w:r>
      <w:r>
        <w:rPr>
          <w:rFonts w:ascii="Times New Roman"/>
          <w:b w:val="false"/>
          <w:i w:val="false"/>
          <w:color w:val="000000"/>
          <w:sz w:val="28"/>
        </w:rPr>
        <w:t>
      Необходимость принятия данного проекта постановления (решения) (далее – проект) обусловлена _________________________________________________</w:t>
      </w:r>
      <w:r>
        <w:br/>
      </w:r>
      <w:r>
        <w:rPr>
          <w:rFonts w:ascii="Times New Roman"/>
          <w:b w:val="false"/>
          <w:i w:val="false"/>
          <w:color w:val="000000"/>
          <w:sz w:val="28"/>
        </w:rPr>
        <w:t>
      (указывается обоснование)</w:t>
      </w:r>
      <w:r>
        <w:br/>
      </w:r>
      <w:r>
        <w:rPr>
          <w:rFonts w:ascii="Times New Roman"/>
          <w:b w:val="false"/>
          <w:i w:val="false"/>
          <w:color w:val="000000"/>
          <w:sz w:val="28"/>
        </w:rPr>
        <w:t>
      При подготовке проекта соблюдены (не соблюдены) требования Регламента акимата Щербактинского района (если имеются какие-либо нарушения, то они излагаются с указанием ссылок на конкретные пункты Регламента).</w:t>
      </w:r>
      <w:r>
        <w:br/>
      </w:r>
      <w:r>
        <w:rPr>
          <w:rFonts w:ascii="Times New Roman"/>
          <w:b w:val="false"/>
          <w:i w:val="false"/>
          <w:color w:val="000000"/>
          <w:sz w:val="28"/>
        </w:rPr>
        <w:t>
      За принятие проекта проголосовали _________ членов акимата, против __________, воздержались _________ членов акимата (указывается в случае принятия проекта путем голосования).</w:t>
      </w:r>
      <w:r>
        <w:br/>
      </w:r>
      <w:r>
        <w:rPr>
          <w:rFonts w:ascii="Times New Roman"/>
          <w:b w:val="false"/>
          <w:i w:val="false"/>
          <w:color w:val="000000"/>
          <w:sz w:val="28"/>
        </w:rPr>
        <w:t>
      Предполагаемые социально-экономические и/или правовые последствия в случае принятия проекта ______________________________________________</w:t>
      </w:r>
      <w:r>
        <w:br/>
      </w:r>
      <w:r>
        <w:rPr>
          <w:rFonts w:ascii="Times New Roman"/>
          <w:b w:val="false"/>
          <w:i w:val="false"/>
          <w:color w:val="000000"/>
          <w:sz w:val="28"/>
        </w:rPr>
        <w:t>
      (указываются возможные последствия)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Предполагаемые финансовые затраты, связанные с реализацией проекта, потребуют _________________ тенге бюджетных средств, которые предусмотрены (не предусмотрены) в районном бюджете и/или потребуют (не потребуют) дополнительных ассигнований из районного бюджета и/или других источников0финансирования.</w:t>
      </w:r>
      <w:r>
        <w:br/>
      </w:r>
      <w:r>
        <w:rPr>
          <w:rFonts w:ascii="Times New Roman"/>
          <w:b w:val="false"/>
          <w:i w:val="false"/>
          <w:color w:val="000000"/>
          <w:sz w:val="28"/>
        </w:rPr>
        <w:t>
      По результатам экспертизы проекта в структурных подразделениях аппарата имелись (не имелись) замечания содержательного и правового характера, в том числе по юридической технике (замечания излагаются подробно), которые были (не были) устранены разработчиком при доработке проекта0(при0наличии0такого0факта).</w:t>
      </w:r>
      <w:r>
        <w:br/>
      </w:r>
      <w:r>
        <w:rPr>
          <w:rFonts w:ascii="Times New Roman"/>
          <w:b w:val="false"/>
          <w:i w:val="false"/>
          <w:color w:val="000000"/>
          <w:sz w:val="28"/>
        </w:rPr>
        <w:t>
      Кроме того, _________________________________________________________</w:t>
      </w:r>
      <w:r>
        <w:br/>
      </w:r>
      <w:r>
        <w:rPr>
          <w:rFonts w:ascii="Times New Roman"/>
          <w:b w:val="false"/>
          <w:i w:val="false"/>
          <w:color w:val="000000"/>
          <w:sz w:val="28"/>
        </w:rPr>
        <w:t>
      (при необходимости приводятся другие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дополнительные сведения)</w:t>
      </w:r>
      <w:r>
        <w:br/>
      </w:r>
      <w:r>
        <w:rPr>
          <w:rFonts w:ascii="Times New Roman"/>
          <w:b w:val="false"/>
          <w:i w:val="false"/>
          <w:color w:val="000000"/>
          <w:sz w:val="28"/>
        </w:rPr>
        <w:t>
      Принятие проекта позволит ____________________________________________</w:t>
      </w:r>
      <w:r>
        <w:br/>
      </w:r>
      <w:r>
        <w:rPr>
          <w:rFonts w:ascii="Times New Roman"/>
          <w:b w:val="false"/>
          <w:i w:val="false"/>
          <w:color w:val="000000"/>
          <w:sz w:val="28"/>
        </w:rPr>
        <w:t>
      (указываются ожидаемые результаты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предполагаемая эффективность принятия проекта)</w:t>
      </w:r>
      <w:r>
        <w:br/>
      </w:r>
      <w:r>
        <w:rPr>
          <w:rFonts w:ascii="Times New Roman"/>
          <w:b w:val="false"/>
          <w:i w:val="false"/>
          <w:color w:val="000000"/>
          <w:sz w:val="28"/>
        </w:rPr>
        <w:t>
      В связи с изложенным, полагаем возможным принять проект (отклонить либо направить его на доработку или дополнительное согласование).</w:t>
      </w:r>
      <w:r>
        <w:br/>
      </w:r>
      <w:r>
        <w:rPr>
          <w:rFonts w:ascii="Times New Roman"/>
          <w:b w:val="false"/>
          <w:i w:val="false"/>
          <w:color w:val="000000"/>
          <w:sz w:val="28"/>
        </w:rPr>
        <w:t>
      Руководитель аппарата акима</w:t>
      </w:r>
      <w:r>
        <w:br/>
      </w:r>
      <w:r>
        <w:rPr>
          <w:rFonts w:ascii="Times New Roman"/>
          <w:b w:val="false"/>
          <w:i w:val="false"/>
          <w:color w:val="000000"/>
          <w:sz w:val="28"/>
        </w:rPr>
        <w:t>
      Щербактинского района _________________________________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"____"___________20___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акимата</w:t>
            </w:r>
            <w:r>
              <w:br/>
            </w:r>
            <w:r>
              <w:rPr>
                <w:rFonts w:ascii="Times New Roman"/>
                <w:b w:val="false"/>
                <w:i w:val="false"/>
                <w:color w:val="000000"/>
                <w:sz w:val="20"/>
              </w:rPr>
              <w:t>Щербактинского района</w:t>
            </w:r>
          </w:p>
        </w:tc>
      </w:tr>
    </w:tbl>
    <w:bookmarkStart w:name="z64" w:id="10"/>
    <w:p>
      <w:pPr>
        <w:spacing w:after="0"/>
        <w:ind w:left="0"/>
        <w:jc w:val="left"/>
      </w:pPr>
      <w:r>
        <w:rPr>
          <w:rFonts w:ascii="Times New Roman"/>
          <w:b/>
          <w:i w:val="false"/>
          <w:color w:val="000000"/>
        </w:rPr>
        <w:t xml:space="preserve"> Справка-обоснование к проекту постановления акимата</w:t>
      </w:r>
      <w:r>
        <w:br/>
      </w:r>
      <w:r>
        <w:rPr>
          <w:rFonts w:ascii="Times New Roman"/>
          <w:b/>
          <w:i w:val="false"/>
          <w:color w:val="000000"/>
        </w:rPr>
        <w:t>(решения/распоряжения акима) Щербактинского района</w:t>
      </w:r>
      <w:r>
        <w:br/>
      </w:r>
      <w:r>
        <w:rPr>
          <w:rFonts w:ascii="Times New Roman"/>
          <w:b/>
          <w:i w:val="false"/>
          <w:color w:val="000000"/>
        </w:rPr>
        <w:t>(нужное подчеркнуть)</w:t>
      </w:r>
      <w:r>
        <w:br/>
      </w:r>
      <w:r>
        <w:rPr>
          <w:rFonts w:ascii="Times New Roman"/>
          <w:b/>
          <w:i w:val="false"/>
          <w:color w:val="000000"/>
        </w:rPr>
        <w:t>"___________________________________"</w:t>
      </w:r>
      <w:r>
        <w:br/>
      </w:r>
      <w:r>
        <w:rPr>
          <w:rFonts w:ascii="Times New Roman"/>
          <w:b/>
          <w:i w:val="false"/>
          <w:color w:val="000000"/>
        </w:rPr>
        <w:t>(наименование проекта)</w:t>
      </w:r>
    </w:p>
    <w:bookmarkEnd w:id="10"/>
    <w:p>
      <w:pPr>
        <w:spacing w:after="0"/>
        <w:ind w:left="0"/>
        <w:jc w:val="left"/>
      </w:pPr>
      <w:r>
        <w:rPr>
          <w:rFonts w:ascii="Times New Roman"/>
          <w:b w:val="false"/>
          <w:i w:val="false"/>
          <w:color w:val="000000"/>
          <w:sz w:val="28"/>
        </w:rPr>
        <w:t>      1. Цель:___________________________________________________________________</w:t>
      </w:r>
      <w:r>
        <w:br/>
      </w:r>
      <w:r>
        <w:rPr>
          <w:rFonts w:ascii="Times New Roman"/>
          <w:b w:val="false"/>
          <w:i w:val="false"/>
          <w:color w:val="000000"/>
          <w:sz w:val="28"/>
        </w:rPr>
        <w:t>2. Обоснование:____________________________________________________________</w:t>
      </w:r>
      <w:r>
        <w:br/>
      </w:r>
      <w:r>
        <w:rPr>
          <w:rFonts w:ascii="Times New Roman"/>
          <w:b w:val="false"/>
          <w:i w:val="false"/>
          <w:color w:val="000000"/>
          <w:sz w:val="28"/>
        </w:rPr>
        <w:t>3. Краткое содержание:_____________________________________________________</w:t>
      </w:r>
      <w:r>
        <w:br/>
      </w:r>
      <w:r>
        <w:rPr>
          <w:rFonts w:ascii="Times New Roman"/>
          <w:b w:val="false"/>
          <w:i w:val="false"/>
          <w:color w:val="000000"/>
          <w:sz w:val="28"/>
        </w:rPr>
        <w:t>4. Финансовое обеспечение:__________________________________________________</w:t>
      </w:r>
      <w:r>
        <w:br/>
      </w: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разработчика проекта                   ___________________________________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