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f853" w14:textId="cc4f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в Щербактинском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15 июля 2015 года № 204/7. Зарегистрировано Департаментом юстиции Павлодарской области 04 августа 2015 года № 4640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акимат Щербактинского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культуры и развития языков, физической культуры и спорта Щербактинского района"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его направление на официальное опубликование в районных газетах "Трибуна" и "Маралды".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2015 года №204/7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</w:t>
      </w:r>
      <w:r>
        <w:br/>
      </w:r>
      <w:r>
        <w:rPr>
          <w:rFonts w:ascii="Times New Roman"/>
          <w:b/>
          <w:i w:val="false"/>
          <w:color w:val="000000"/>
        </w:rPr>
        <w:t>услугами бесплатно или на льготных условиях, за исключением инвалидов,</w:t>
      </w:r>
      <w:r>
        <w:br/>
      </w:r>
      <w:r>
        <w:rPr>
          <w:rFonts w:ascii="Times New Roman"/>
          <w:b/>
          <w:i w:val="false"/>
          <w:color w:val="000000"/>
        </w:rPr>
        <w:t>а также размеры льгот в Щербактинском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109"/>
        <w:gridCol w:w="6288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Дети–школьники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качественной подготовки сборные команды района по разным видам спорта, для участия в областных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Бесплатно, по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Примечание: Данный перечень распростаняется на государственные физкультурно-оздоровительные и спортивные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