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c1b8" w14:textId="64ec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Успенского района Павлодарской области от 02 сентября 2015 года № 271/49. Зарегистрировано Департаментом юстиции Павлодарской области 16 сентября 2015 года № 4710. Утратило силу решением маслихата Успенского района Павлодарской области от 22 декабря 2017 года № 110/23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Успенского района Павлодарской области от 22.12.2017 № 110/23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Успенский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Успенского района.</w:t>
      </w:r>
      <w:r>
        <w:br/>
      </w:r>
      <w:r>
        <w:rPr>
          <w:rFonts w:ascii="Times New Roman"/>
          <w:b w:val="false"/>
          <w:i w:val="false"/>
          <w:color w:val="000000"/>
          <w:sz w:val="28"/>
        </w:rPr>
        <w:t xml:space="preserve">
      2. </w:t>
      </w:r>
      <w:r>
        <w:rPr>
          <w:rFonts w:ascii="Times New Roman"/>
          <w:b w:val="false"/>
          <w:i w:val="false"/>
          <w:color w:val="000000"/>
          <w:sz w:val="28"/>
        </w:rPr>
        <w:t xml:space="preserve">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25 июня 2014 года № 180/36 "О регламенте маслихата Успенского района", (зарегистрированное в Реестре государственной регистрации нормативных правовых актов за № 3874 от 17 июля 2014 года, опубликовано в газетах от 25 июля 2014 года "Апта айнасы" № 29, от 25 июля 2014 года "Сельские будни" № 29).</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данного решения возложить на председателей постоянных комиссий Успенского районного маслихата.</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w:t>
            </w:r>
            <w:r>
              <w:br/>
            </w:r>
            <w:r>
              <w:rPr>
                <w:rFonts w:ascii="Times New Roman"/>
                <w:b w:val="false"/>
                <w:i w:val="false"/>
                <w:color w:val="000000"/>
                <w:sz w:val="20"/>
              </w:rPr>
              <w:t>(XLIX внеочередная сессия,</w:t>
            </w:r>
            <w:r>
              <w:br/>
            </w:r>
            <w:r>
              <w:rPr>
                <w:rFonts w:ascii="Times New Roman"/>
                <w:b w:val="false"/>
                <w:i w:val="false"/>
                <w:color w:val="000000"/>
                <w:sz w:val="20"/>
              </w:rPr>
              <w:t>V созыв)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 сентября 2015 года</w:t>
            </w:r>
            <w:r>
              <w:br/>
            </w:r>
            <w:r>
              <w:rPr>
                <w:rFonts w:ascii="Times New Roman"/>
                <w:b w:val="false"/>
                <w:i w:val="false"/>
                <w:color w:val="000000"/>
                <w:sz w:val="20"/>
              </w:rPr>
              <w:t>№ 271/49</w:t>
            </w:r>
          </w:p>
        </w:tc>
      </w:tr>
    </w:tbl>
    <w:bookmarkStart w:name="z7" w:id="1"/>
    <w:p>
      <w:pPr>
        <w:spacing w:after="0"/>
        <w:ind w:left="0"/>
        <w:jc w:val="left"/>
      </w:pPr>
      <w:r>
        <w:rPr>
          <w:rFonts w:ascii="Times New Roman"/>
          <w:b/>
          <w:i w:val="false"/>
          <w:color w:val="000000"/>
        </w:rPr>
        <w:t xml:space="preserve"> Регламент</w:t>
      </w:r>
      <w:r>
        <w:br/>
      </w:r>
      <w:r>
        <w:rPr>
          <w:rFonts w:ascii="Times New Roman"/>
          <w:b/>
          <w:i w:val="false"/>
          <w:color w:val="000000"/>
        </w:rPr>
        <w:t>маслихата Успенского района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маслихата Успенского района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Маслихат Успенского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3"/>
    <w:bookmarkStart w:name="z12" w:id="4"/>
    <w:p>
      <w:pPr>
        <w:spacing w:after="0"/>
        <w:ind w:left="0"/>
        <w:jc w:val="left"/>
      </w:pPr>
      <w:r>
        <w:rPr>
          <w:rFonts w:ascii="Times New Roman"/>
          <w:b/>
          <w:i w:val="false"/>
          <w:color w:val="000000"/>
        </w:rPr>
        <w:t xml:space="preserve"> 2. Порядок проведения сессии маслихата</w:t>
      </w:r>
    </w:p>
    <w:bookmarkEnd w:id="4"/>
    <w:bookmarkStart w:name="z13" w:id="5"/>
    <w:p>
      <w:pPr>
        <w:spacing w:after="0"/>
        <w:ind w:left="0"/>
        <w:jc w:val="left"/>
      </w:pPr>
      <w:r>
        <w:rPr>
          <w:rFonts w:ascii="Times New Roman"/>
          <w:b/>
          <w:i w:val="false"/>
          <w:color w:val="000000"/>
        </w:rPr>
        <w:t xml:space="preserve"> 2.1. Сессии маслихата</w:t>
      </w:r>
    </w:p>
    <w:bookmarkEnd w:id="5"/>
    <w:bookmarkStart w:name="z14"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Успенской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Успенского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Успенского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Успенского района.</w:t>
      </w:r>
      <w:r>
        <w:br/>
      </w:r>
      <w:r>
        <w:rPr>
          <w:rFonts w:ascii="Times New Roman"/>
          <w:b w:val="false"/>
          <w:i w:val="false"/>
          <w:color w:val="000000"/>
          <w:sz w:val="28"/>
        </w:rPr>
        <w:t xml:space="preserve">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6"/>
    <w:bookmarkStart w:name="z28" w:id="7"/>
    <w:p>
      <w:pPr>
        <w:spacing w:after="0"/>
        <w:ind w:left="0"/>
        <w:jc w:val="left"/>
      </w:pPr>
      <w:r>
        <w:rPr>
          <w:rFonts w:ascii="Times New Roman"/>
          <w:b/>
          <w:i w:val="false"/>
          <w:color w:val="000000"/>
        </w:rPr>
        <w:t xml:space="preserve"> 2.2. Порядок принятия актов маслихата</w:t>
      </w:r>
    </w:p>
    <w:bookmarkEnd w:id="7"/>
    <w:bookmarkStart w:name="z29" w:id="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w:t>
      </w:r>
      <w:r>
        <w:rPr>
          <w:rFonts w:ascii="Times New Roman"/>
          <w:b w:val="false"/>
          <w:i w:val="false"/>
          <w:color w:val="000000"/>
          <w:sz w:val="28"/>
        </w:rPr>
        <w:t>28. Проект бюджета Успенского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8"/>
    <w:bookmarkStart w:name="z42" w:id="9"/>
    <w:p>
      <w:pPr>
        <w:spacing w:after="0"/>
        <w:ind w:left="0"/>
        <w:jc w:val="left"/>
      </w:pPr>
      <w:r>
        <w:rPr>
          <w:rFonts w:ascii="Times New Roman"/>
          <w:b/>
          <w:i w:val="false"/>
          <w:color w:val="000000"/>
        </w:rPr>
        <w:t xml:space="preserve"> 3. Порядок заслушивания отчетов</w:t>
      </w:r>
    </w:p>
    <w:bookmarkEnd w:id="9"/>
    <w:bookmarkStart w:name="z43" w:id="10"/>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Успенского района.</w:t>
      </w:r>
      <w:r>
        <w:br/>
      </w:r>
      <w:r>
        <w:rPr>
          <w:rFonts w:ascii="Times New Roman"/>
          <w:b w:val="false"/>
          <w:i w:val="false"/>
          <w:color w:val="000000"/>
          <w:sz w:val="28"/>
        </w:rPr>
        <w:t xml:space="preserve">
      </w:t>
      </w:r>
      <w:r>
        <w:rPr>
          <w:rFonts w:ascii="Times New Roman"/>
          <w:b w:val="false"/>
          <w:i w:val="false"/>
          <w:color w:val="000000"/>
          <w:sz w:val="28"/>
        </w:rPr>
        <w:t xml:space="preserve">32. Маслихат заслушивает на сессии отчет акима Успенского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w:t>
      </w:r>
      <w:r>
        <w:rPr>
          <w:rFonts w:ascii="Times New Roman"/>
          <w:b w:val="false"/>
          <w:i w:val="false"/>
          <w:color w:val="000000"/>
          <w:sz w:val="28"/>
        </w:rPr>
        <w:t>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xml:space="preserve">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10"/>
    <w:bookmarkStart w:name="z48" w:id="11"/>
    <w:p>
      <w:pPr>
        <w:spacing w:after="0"/>
        <w:ind w:left="0"/>
        <w:jc w:val="left"/>
      </w:pPr>
      <w:r>
        <w:rPr>
          <w:rFonts w:ascii="Times New Roman"/>
          <w:b/>
          <w:i w:val="false"/>
          <w:color w:val="000000"/>
        </w:rPr>
        <w:t xml:space="preserve"> 4. Порядок рассмотрения запросов депутатов</w:t>
      </w:r>
    </w:p>
    <w:bookmarkEnd w:id="11"/>
    <w:bookmarkStart w:name="z49" w:id="12"/>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2"/>
    <w:bookmarkStart w:name="z54" w:id="13"/>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p>
    <w:bookmarkEnd w:id="13"/>
    <w:bookmarkStart w:name="z55" w:id="14"/>
    <w:p>
      <w:pPr>
        <w:spacing w:after="0"/>
        <w:ind w:left="0"/>
        <w:jc w:val="left"/>
      </w:pPr>
      <w:r>
        <w:rPr>
          <w:rFonts w:ascii="Times New Roman"/>
          <w:b/>
          <w:i w:val="false"/>
          <w:color w:val="000000"/>
        </w:rPr>
        <w:t xml:space="preserve"> 5.1. Председатель сессии маслихата</w:t>
      </w:r>
    </w:p>
    <w:bookmarkEnd w:id="14"/>
    <w:bookmarkStart w:name="z56" w:id="1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5"/>
    <w:bookmarkStart w:name="z59" w:id="16"/>
    <w:p>
      <w:pPr>
        <w:spacing w:after="0"/>
        <w:ind w:left="0"/>
        <w:jc w:val="left"/>
      </w:pPr>
      <w:r>
        <w:rPr>
          <w:rFonts w:ascii="Times New Roman"/>
          <w:b/>
          <w:i w:val="false"/>
          <w:color w:val="000000"/>
        </w:rPr>
        <w:t xml:space="preserve"> 5.2. Секретарь маслихата</w:t>
      </w:r>
    </w:p>
    <w:bookmarkEnd w:id="16"/>
    <w:bookmarkStart w:name="z60" w:id="1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Законом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7"/>
    <w:bookmarkStart w:name="z63" w:id="18"/>
    <w:p>
      <w:pPr>
        <w:spacing w:after="0"/>
        <w:ind w:left="0"/>
        <w:jc w:val="left"/>
      </w:pPr>
      <w:r>
        <w:rPr>
          <w:rFonts w:ascii="Times New Roman"/>
          <w:b/>
          <w:i w:val="false"/>
          <w:color w:val="000000"/>
        </w:rPr>
        <w:t xml:space="preserve"> 5.3. Постоянные и временные комиссии маслихата</w:t>
      </w:r>
    </w:p>
    <w:bookmarkEnd w:id="18"/>
    <w:bookmarkStart w:name="z64" w:id="1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xml:space="preserve">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9"/>
    <w:bookmarkStart w:name="z69" w:id="20"/>
    <w:p>
      <w:pPr>
        <w:spacing w:after="0"/>
        <w:ind w:left="0"/>
        <w:jc w:val="left"/>
      </w:pPr>
      <w:r>
        <w:rPr>
          <w:rFonts w:ascii="Times New Roman"/>
          <w:b/>
          <w:i w:val="false"/>
          <w:color w:val="000000"/>
        </w:rPr>
        <w:t xml:space="preserve"> 5.4 Редакционная и счетная комиссия маслихата</w:t>
      </w:r>
    </w:p>
    <w:bookmarkEnd w:id="20"/>
    <w:bookmarkStart w:name="z70" w:id="21"/>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1"/>
    <w:bookmarkStart w:name="z73" w:id="22"/>
    <w:p>
      <w:pPr>
        <w:spacing w:after="0"/>
        <w:ind w:left="0"/>
        <w:jc w:val="left"/>
      </w:pPr>
      <w:r>
        <w:rPr>
          <w:rFonts w:ascii="Times New Roman"/>
          <w:b/>
          <w:i w:val="false"/>
          <w:color w:val="000000"/>
        </w:rPr>
        <w:t xml:space="preserve"> 5.5 Депутатские объединения в маслихатах</w:t>
      </w:r>
    </w:p>
    <w:bookmarkEnd w:id="22"/>
    <w:bookmarkStart w:name="z74" w:id="23"/>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3"/>
    <w:bookmarkStart w:name="z78" w:id="24"/>
    <w:p>
      <w:pPr>
        <w:spacing w:after="0"/>
        <w:ind w:left="0"/>
        <w:jc w:val="left"/>
      </w:pPr>
      <w:r>
        <w:rPr>
          <w:rFonts w:ascii="Times New Roman"/>
          <w:b/>
          <w:i w:val="false"/>
          <w:color w:val="000000"/>
        </w:rPr>
        <w:t xml:space="preserve"> 6. Депутатская этика</w:t>
      </w:r>
    </w:p>
    <w:bookmarkEnd w:id="24"/>
    <w:bookmarkStart w:name="z79" w:id="25"/>
    <w:p>
      <w:pPr>
        <w:spacing w:after="0"/>
        <w:ind w:left="0"/>
        <w:jc w:val="both"/>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5"/>
    <w:bookmarkStart w:name="z85" w:id="26"/>
    <w:p>
      <w:pPr>
        <w:spacing w:after="0"/>
        <w:ind w:left="0"/>
        <w:jc w:val="left"/>
      </w:pPr>
      <w:r>
        <w:rPr>
          <w:rFonts w:ascii="Times New Roman"/>
          <w:b/>
          <w:i w:val="false"/>
          <w:color w:val="000000"/>
        </w:rPr>
        <w:t xml:space="preserve"> 7. Организация работы аппарата маслихата</w:t>
      </w:r>
    </w:p>
    <w:bookmarkEnd w:id="26"/>
    <w:bookmarkStart w:name="z86" w:id="27"/>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