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4b9d73" w14:textId="34b9d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схем и порядка перевозки в общеобразовательные школы детей, проживающих в отдаленных населенных пунктах Успенского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Успенского района Павлодарской области от 26 мая 2015 года № 123/5. Зарегистрировано Департаментом юстиции Павлодарской области 29 июня 2015 года № 4554.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14 Закона Республики Казахстан от 4 июля 2003 года "Об автомобильном транспорте" акимат Успенского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схемы перевозки в общеобразовательные школы детей, проживающих в отдаленных населенных пунктах Успенского района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порядок перевозки в общеобразовательные школы детей, проживающих в отдаленных населенных пунктах Успенского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Успенского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Демеуов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"26"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Константиновскую</w:t>
      </w:r>
      <w:r>
        <w:br/>
      </w:r>
      <w:r>
        <w:rPr>
          <w:rFonts w:ascii="Times New Roman"/>
          <w:b/>
          <w:i w:val="false"/>
          <w:color w:val="000000"/>
        </w:rPr>
        <w:t>среднюю общеобразовательную школу,</w:t>
      </w:r>
      <w:r>
        <w:br/>
      </w:r>
      <w:r>
        <w:rPr>
          <w:rFonts w:ascii="Times New Roman"/>
          <w:b/>
          <w:i w:val="false"/>
          <w:color w:val="000000"/>
        </w:rPr>
        <w:t>проживающих в селе Равнополь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84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84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124700" cy="247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24700" cy="247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"26"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Вознесенскую</w:t>
      </w:r>
      <w:r>
        <w:br/>
      </w:r>
      <w:r>
        <w:rPr>
          <w:rFonts w:ascii="Times New Roman"/>
          <w:b/>
          <w:i w:val="false"/>
          <w:color w:val="000000"/>
        </w:rPr>
        <w:t>среднюю общеобразовательную школу,</w:t>
      </w:r>
      <w:r>
        <w:br/>
      </w:r>
      <w:r>
        <w:rPr>
          <w:rFonts w:ascii="Times New Roman"/>
          <w:b/>
          <w:i w:val="false"/>
          <w:color w:val="000000"/>
        </w:rPr>
        <w:t>проживающих в селах Чистополь, Надаровка</w:t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10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769100" cy="2540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769100" cy="254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"26"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Павловскую среднюю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общеобразовательную школу, проживающих в селе Дмитриевка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постановления акимата Успенского района Павлодарской области от 04.12.2017 </w:t>
      </w:r>
      <w:r>
        <w:rPr>
          <w:rFonts w:ascii="Times New Roman"/>
          <w:b w:val="false"/>
          <w:i w:val="false"/>
          <w:color w:val="ff0000"/>
          <w:sz w:val="28"/>
        </w:rPr>
        <w:t>№ 256/12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619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9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892800" cy="307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892800" cy="307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"26"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проживающих в селах Ольховка, Травянка в Белоусовскую среднюю общеобразовательную школу и села Белоусовка в среднюю общеобразовательную школу им. Абая в селе Успенка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постановления акимата Успенского района Павлодарской области от 06.05.2024 </w:t>
      </w:r>
      <w:r>
        <w:rPr>
          <w:rFonts w:ascii="Times New Roman"/>
          <w:b w:val="false"/>
          <w:i w:val="false"/>
          <w:color w:val="ff0000"/>
          <w:sz w:val="28"/>
        </w:rPr>
        <w:t>№ 121/5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607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7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72200" cy="2781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"26" мая 2015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123/5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Порядок перевозки в общеобразовательные школы детей, проживающих в отдаленных населенных пунктах Успенского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постановления акимата Успенского района Павлодарской области от 06.05.2024 </w:t>
      </w:r>
      <w:r>
        <w:rPr>
          <w:rFonts w:ascii="Times New Roman"/>
          <w:b w:val="false"/>
          <w:i w:val="false"/>
          <w:color w:val="ff0000"/>
          <w:sz w:val="28"/>
        </w:rPr>
        <w:t>№ 121/5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перевозки в общеобразовательные школы детей, проживающих в отдаленных населенных пунктах Успенского района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инвестициям и развитию Республики Казахстан от 26 марта 2015 года № 349 "Об утверждении Правил перевозок пассажиров и багажа автомобильным транспортом",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 534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 и определяет порядок перевозки в общеобразовательные школы детей, проживающих в отдаленных населенных пунктах Успенского района.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Требования к автотранспортным средствам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Техническое состояние, объемы и сроки проведения технического обслуживания, оборудование автобусов, выделяемых для перевозки детей, должны отвечать требованиям Правил технической эксплуатации автотранспортных средств, утверждаемых уполномоченным органом, осуществляющим руководство в области автомобильного транспорта.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Автобусы, предназначенные для перевозки детей имеют не менее двух дверей и соответствуют </w:t>
      </w:r>
      <w:r>
        <w:rPr>
          <w:rFonts w:ascii="Times New Roman"/>
          <w:b w:val="false"/>
          <w:i w:val="false"/>
          <w:color w:val="000000"/>
          <w:sz w:val="28"/>
        </w:rPr>
        <w:t>пункту 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25 к Санитарным правилам "Санитарно-эпидемиологические требования к транспортным средствам для перевозки пассажиров и грузов", утвержденным приказом Министра здравоохранения Республики Казахстан от 11 января 2021 года № ҚР ДСМ-5 "Об утверждении Санитарных правил "Санитарно-эпидемиологические требования к транспортным средствам для перевозки пассажиров и грузов" (зарегистрирован в Реестре государственной регистрации нормативных правовых актов под № 22066), а также оборудуются: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квадратными опознавательными знаками "Перевозка детей", которые устанавливаются спереди и сзади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проблесковым маячком желтого цвета;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двумя легкосъемными огнетушителями емкостью не менее двух литров каждый (один -в кабине водителя, другой - в пассажирском салоне автобуса);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двумя аптечками первой помощи (автомобильными) с лекарственными средствами и изделиями медицинского назначения согласно перечню лекарственных средств и изделий медицинского назначения автомобильных аптечек первой медицинской помощи,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 июля 2014 года № 368 "Об утверждении перечня лекарственных средств и изделий медицинского назначения автомобильных аптечек первой медицинской помощи" (зарегистрирован в Реестре государственной регистрации нормативных правовых актов под № 9649);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двумя противооткатными упорами;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знаком аварийной остановки;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следовании в колонне - информационной табличкой, с указанием места автобуса в колонне, которая устанавливается на лобовом стекле автобуса справа по ходу движения.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Автобусы, используемые для перевозок детей должны иметь: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двери пассажирского салона и аварийные люки, открывающиеся и закрывающиеся без каких-либо помех. Двери не должны иметь острых или далеко отстоящих от их поверхности выступов;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крыша, аварийные люки и окна, которые в закрытом состоянии полностью предотвращают попадание атмосферных осадков в кабину водителя и пассажирский салон;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прочно закрепленные поручи и сидения;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чистые и без порывов обшивки сидений и спинок кресел для пассажиров;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ровные, без выступающих или незакрепленных деталей, подножки и пол салона. Покрытие пола салона выполняется из сплошного материала без порывов;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прозрачные стекла окон, очищенные от пыли, грязи, краски и иных предметов, снижающих видимость через них;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пассажирский салон, отапливаемый в холодное и вентилируемый в жаркое время года, не загроможденный инструментом и запасными частями.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5. Влажная уборка салонов автобусов проводится не менее одного раза в смену и по мере загрязнения с применением моющих и дезинфицирующих средств.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Наружная мойка кузова проводится после окончания смены.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перевозок детей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Общее количество перевозимых в автобусе детей и взрослых не превышает количество мест, оборудованных для сидения и установленных для данного транспортного средства.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Перевозка групп детей автобусами в период с 22.00 до 06.00 часов, а также в условиях недостаточной видимости (туман, снегопад, дождь и другие) не допускается.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или метеорологических условий, создающих угрозу безопасности перевозок, в случаях, предусмотренных действующими нормативными документами о временном прекращении движения автобусов, перевозчик отменяет рейс и немедленно проинформирует об этом заказчика (далее - организации образования).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Перевозка детей автобусом в светлое время суток осуществляется с включенным ближним светом фар.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организации перевозок в учебные заведения перевозчик совместно с местными исполнительными органами и администрацией учебных заведений, определяет маршруты и рациональные места посадки и высадки детей.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Площадки, отводимые для ожидающих автобус детей, должны быть достаточно большими, чтобы не допускать выхода детей на проезжую часть.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Площадки имеют благоустроенные подходы и располагаются отдельно от остановочных пунктов маршрутов регулярных автомобильных перевозок пассажиров и багажа.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перевозки детей осуществляются в темное время суток, то площадки должны иметь искусственное освещение.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осеннее - зимний период времени площадки должны очищаться от снега, льда, грязи.</w:t>
      </w:r>
    </w:p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Заказчик перевозок детей в учебные заведения регулярно (не реже одного раза в месяц) проверяет состояние мест посадки и высадки детей.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Расписание движения автобусов согласовывается перевозчиком и организациями образования.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неблагоприятных изменениях дорожных условий, при иных обстоятельствах (ограничение движения, появление временных препятствий, при которых водитель не может ехать в соответствии с расписанием не повышая скорости), расписание корректируется в сторону снижения скорости (увеличения времени движения). Об изменении расписания перевозчик оповещает организации образования, которые принимают меры по своевременному оповещению детей.</w:t>
      </w:r>
    </w:p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 перевозкам организованных групп детей допускаются дети не младше семи лет. Дети, не достигшие семилетнего возраста, могут быть допущены к поездке только при индивидуальном сопровождении работниками учреждения образования, а также родителями и лицами их заменяющими.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 поездке на автобусах не допускаются дети и взрослые сопровождающие: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возбужденном состоянии, которое приводит к нарушению мер безопасности;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находящиеся под воздействием алкоголя, наркотических, психотропных и токсических веществ.</w:t>
      </w:r>
    </w:p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Для перевозки детей допускаются водители: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возрасте не менее двадцати пяти лет, имеющие водительское удостоверение соответствующей категории и стаж работы водителем не менее пяти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имеющие непрерывный стаж работы в качестве водителя автобуса не менее трех последних лет;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не имевшие в течение последнего года грубых нарушений трудовой дисциплины и Правил дорожного движения,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 534 "Об утверждении Правил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схемам".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Для перевозки детей не допускаются водители: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прошедшие предрейсовое и послерейсовое медицинское освидетельствование;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имеющие или имевшие судимость, подвергающиеся или подвергавшиеся уголовному преследованию (за исключением лиц, уголовное преследование в отношении которых прекращено на основании подпунктов 1) и 2)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Казахстан) за уголовные правонарушения: убийство, умышленное причинение вреда здоровью, против здоровья населения и нравственности, половой неприкосновенности, за экстремистские или террористические преступления, торговлю людьми.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Водителю при перевозке детей не позволяется: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следовать со скоростью более 60 километров в час;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изменять маршрут следования;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перевозить в салоне автобуса, в котором находятся дети, любой груз, багаж или инвентарь, кроме ручной клади и личных вещей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выходить из салона автобуса при наличии детей в автобусе, в том числе при посадке и высадке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при следовании в автомобильной колонне производить обгон впереди идущего автобуса;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движение автобуса задним ходом;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покидать свое место или оставлять транспортное средство, если им не приняты меры, исключающие самопроизвольное движение транспортного средства или использование его в отсутствие водителя.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Посадка детей в автобус производится после полной остановки автобуса на посадочной площадке под руководством сопровождающих и под наблюдением водителя.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Движение автобуса с места посадки (высадки) водителю разрешается начинать только после сообщения сопровождающего об окончании посадки (высадки) и полного закрытия дверей автобуса.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Сопровождающие обеспечивают надлежащий порядок среди детей во время посадки в автобус и высадки из него, при движении автобуса и во время остановок.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Заключительные положения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Отношения по перевозкам в общеобразовательные школы детей, проживающих в отдаленных населенных пунктах Успенского района, не урегулированные настоящим порядком, регулируются в соответствии с действующим законодательством Республики Казахстан.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"26" мая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123/5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живущих в селе Новопокровка в среднюю общеобразовательную школу им. М.Ауэзова в селе Галицкое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6 в соответствии с постановлением акимата Успенского района Павлодарской области от 04.12.2017 </w:t>
      </w:r>
      <w:r>
        <w:rPr>
          <w:rFonts w:ascii="Times New Roman"/>
          <w:b w:val="false"/>
          <w:i w:val="false"/>
          <w:color w:val="ff0000"/>
          <w:sz w:val="28"/>
        </w:rPr>
        <w:t>№ 256/12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в редакции постановления акимата Успенского района Павлодарской области от 06.05.2024 </w:t>
      </w:r>
      <w:r>
        <w:rPr>
          <w:rFonts w:ascii="Times New Roman"/>
          <w:b w:val="false"/>
          <w:i w:val="false"/>
          <w:color w:val="ff0000"/>
          <w:sz w:val="28"/>
        </w:rPr>
        <w:t>№ 121/5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610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10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4516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4516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"26" мая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123/5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Павловскую среднюю общеобразовательную</w:t>
      </w:r>
      <w:r>
        <w:br/>
      </w:r>
      <w:r>
        <w:rPr>
          <w:rFonts w:ascii="Times New Roman"/>
          <w:b/>
          <w:i w:val="false"/>
          <w:color w:val="000000"/>
        </w:rPr>
        <w:t>школу, проживающих в селах Надаровка, Вознесенка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7 в соответствии с постановлением акимата Успенского района Павлодарской области от 04.12.2017 </w:t>
      </w:r>
      <w:r>
        <w:rPr>
          <w:rFonts w:ascii="Times New Roman"/>
          <w:b w:val="false"/>
          <w:i w:val="false"/>
          <w:color w:val="ff0000"/>
          <w:sz w:val="28"/>
        </w:rPr>
        <w:t>№ 256/12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690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90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753100" cy="2705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753100" cy="2705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от "26" мая 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123/5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Козыкеткенскую среднюю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общеобразовательную школу, проживающих в селе Ковалевка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8 в соответствии с постановлением акимата Успенского района Павлодарской области от 04.12.2017 </w:t>
      </w:r>
      <w:r>
        <w:rPr>
          <w:rFonts w:ascii="Times New Roman"/>
          <w:b w:val="false"/>
          <w:i w:val="false"/>
          <w:color w:val="ff0000"/>
          <w:sz w:val="28"/>
        </w:rPr>
        <w:t>№ 256/12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594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94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197600" cy="2667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197600" cy="2667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Успенского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"26" мая 2015 года № 123/5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перевозки детей в Лозовскую среднюю</w:t>
      </w:r>
      <w:r>
        <w:br/>
      </w:r>
      <w:r>
        <w:rPr>
          <w:rFonts w:ascii="Times New Roman"/>
          <w:b/>
          <w:i w:val="false"/>
          <w:color w:val="000000"/>
        </w:rPr>
        <w:t>общеобразовательную школу, проживающих в селе Богатырь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Постановление дополнено приложением 9 в соответствии с постановлением акимата Успенского района Павлодарской области от 16.01.2020 </w:t>
      </w:r>
      <w:r>
        <w:rPr>
          <w:rFonts w:ascii="Times New Roman"/>
          <w:b w:val="false"/>
          <w:i w:val="false"/>
          <w:color w:val="ff0000"/>
          <w:sz w:val="28"/>
        </w:rPr>
        <w:t>№ 9/1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188200" cy="590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71882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0" cy="2311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2311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