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9d55" w14:textId="0b29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от 18 ноября 2011 года № 351/11 "Об определении мест для размещения агитационных печатных материалов и помещений для проведения встреч с избирателями кандидатами в Президенты, депутаты Парламента и маслихаты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марта 2015 года № 51/3. Зарегистрировано Департаментом юстиции Павлодарской области 16 марта 2015 года № 4365. Утратило силу постановлением акимата Успенского района Павлодарской области от 14 января 2020 года № 8/1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14.01.2020 № 8/1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18 ноября 2011 года № 351/11 "Об определении мест для размещения агитационных печатных материалов и помещений для проведения встреч с избирателями кандидатами в Президенты, депутаты Парламента и маслихаты Республики Казахстан" (зарегистрированное в Реестре государственной регистрации нормативных правовых актов за № 12-12-115, опубликованное 1 декабря 2011 года в газете "Сельские Будни" № 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слова "Тимирязевская средняя общеобразовательная школа" заменить словами "Сельский клуб";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слова "Сельский клуб" заменить словами "Детский досуговый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слова "Дом культуры" заменить словами "Равнопольская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21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