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00fd" w14:textId="b600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(ХLIII сессия, V созыв) от 24 декабря 2014 года № 1/43 "О Майском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24 декабря 2015 года № 2/56. Зарегистрировано Департаментом юстиции Павлодарской области 28 декабря 2015 года № 4865.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10 декабря 2015 года № 395/46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(ХХХVII сессия, V созыв) от 12 декабря 2014 года № 299/37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областном бюджете на 2015 - 2017 годы"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(XLIII сессия, V созыв) от 24 декабря 2014 года № 1/43 "О Майском районном бюджете на 2015 - 2017 годы" (зарегистрированное в Реестре государственной регистрации нормативных правовых актов 14 января 2015 года за № 4267, опубликованное в районной газете “Шамшырақ” от 17 января 2015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“1989700” заменить цифрами “1980349”;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“1630387” заменить цифрами “1621036”;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“1995367” заменить цифрами “1986016”;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Кисамиденова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(LVI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2/56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(ХLIІІ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