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6d06" w14:textId="31a6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(ХLIII сессия, V созыв) от 24 декабря 2014 года № 1/43 "О Майском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15 сентября 2015 года № 1/53. Зарегистрировано Департаментом юстиции Павлодарской области 05 октября 2015 года № 4745.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(XLIII сессия, V созыв) от 24 декабря 2014 года № 1/43 "О Майском районном бюджете на 2015 - 2017 годы" (зарегистрированное в Реестре государственной регистрации нормативных правовых актов 14 января 2015 года за № 4267, опубликованное в районной газете “Шамшырақ” от 17 января 2015 года №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“2024511” заменить цифрами “1994507”;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“384765” заменить цифрами “354765”;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“4552” заменить цифрами “4548”;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“2030178” заменить цифрами “2000174”;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“81118” заменить цифрами “81692”;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“11283” заменить цифрами “10709”;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“-86785” заменить цифрами “-87359”;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“86785” заменить цифрами “87359”;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(LІII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(ХLIІІ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(LIII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(XLIII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района в селах и сельских округах на 2015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Акжар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Каратерекского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Майтубек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Сатинского сельского округа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Малайсаринского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Кентубекского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Коктубекского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Баскольского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Акшиманского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(LІII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(ХLIІІ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№ 1/43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на 2015 год в разрезе сел и сельских округов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