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fec29" w14:textId="fafec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Качирского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Качирского района Павлодарской области от 16 сентября 2015 года № 4/47. Зарегистрировано Департаментом юстиции Павлодарской области 25 сентября 2015 года № 4724. Утратило силу решением маслихата Качирского района Павлодарской области от 28 декабря 2017 года № 4/23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Качирского района Павлодарской области от 28.12.2017 № 4/23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Качирский районный маслихат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Качирского района.</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(XXXII - сессия, V - созыв) от 24 июля 2014 года № 3/32 "Об утверждении регламента маслихата Качирского района" (зарегистрированное в Реестре государственной регистрации нормативных правовых актов за № 3923, опубликованное 23 августа 2014 года в газете "Тереңкөл тынысы" № 33, 23 августа 2014 года в газете "Заря" № 33).</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данного решения возложить на постоянную комиссию районного маслихата по социальной сфере и законности.</w:t>
      </w:r>
      <w:r>
        <w:br/>
      </w:r>
      <w:r>
        <w:rPr>
          <w:rFonts w:ascii="Times New Roman"/>
          <w:b w:val="false"/>
          <w:i w:val="false"/>
          <w:color w:val="000000"/>
          <w:sz w:val="28"/>
        </w:rPr>
        <w:t xml:space="preserve">
      </w:t>
      </w:r>
      <w:r>
        <w:rPr>
          <w:rFonts w:ascii="Times New Roman"/>
          <w:b w:val="false"/>
          <w:i w:val="false"/>
          <w:color w:val="000000"/>
          <w:sz w:val="28"/>
        </w:rPr>
        <w:t>4.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Качирского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Качирского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16 сентября 2015 года № 4/47</w:t>
            </w:r>
          </w:p>
        </w:tc>
      </w:tr>
    </w:tbl>
    <w:bookmarkStart w:name="z7" w:id="1"/>
    <w:p>
      <w:pPr>
        <w:spacing w:after="0"/>
        <w:ind w:left="0"/>
        <w:jc w:val="left"/>
      </w:pPr>
      <w:r>
        <w:rPr>
          <w:rFonts w:ascii="Times New Roman"/>
          <w:b/>
          <w:i w:val="false"/>
          <w:color w:val="000000"/>
        </w:rPr>
        <w:t xml:space="preserve"> РЕГЛАМЕНТ</w:t>
      </w:r>
      <w:r>
        <w:br/>
      </w:r>
      <w:r>
        <w:rPr>
          <w:rFonts w:ascii="Times New Roman"/>
          <w:b/>
          <w:i w:val="false"/>
          <w:color w:val="000000"/>
        </w:rPr>
        <w:t>маслихата Качирского района</w:t>
      </w:r>
    </w:p>
    <w:bookmarkEnd w:id="1"/>
    <w:bookmarkStart w:name="z8" w:id="2"/>
    <w:p>
      <w:pPr>
        <w:spacing w:after="0"/>
        <w:ind w:left="0"/>
        <w:jc w:val="left"/>
      </w:pPr>
      <w:r>
        <w:rPr>
          <w:rFonts w:ascii="Times New Roman"/>
          <w:b/>
          <w:i w:val="false"/>
          <w:color w:val="000000"/>
        </w:rPr>
        <w:t xml:space="preserve"> 1. Общие положения</w:t>
      </w:r>
    </w:p>
    <w:bookmarkEnd w:id="2"/>
    <w:bookmarkStart w:name="z9" w:id="3"/>
    <w:p>
      <w:pPr>
        <w:spacing w:after="0"/>
        <w:ind w:left="0"/>
        <w:jc w:val="both"/>
      </w:pPr>
      <w:r>
        <w:rPr>
          <w:rFonts w:ascii="Times New Roman"/>
          <w:b w:val="false"/>
          <w:i w:val="false"/>
          <w:color w:val="000000"/>
          <w:sz w:val="28"/>
        </w:rPr>
        <w:t xml:space="preserve">
      1. Настоящий регламент маслихата Качирского района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Качирского района,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xml:space="preserve">
      </w:t>
      </w:r>
      <w:r>
        <w:rPr>
          <w:rFonts w:ascii="Times New Roman"/>
          <w:b w:val="false"/>
          <w:i w:val="false"/>
          <w:color w:val="000000"/>
          <w:sz w:val="28"/>
        </w:rPr>
        <w:t>2. Маслихат Качирского района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Качирского района не обладает правами юридического лица.</w:t>
      </w:r>
      <w:r>
        <w:br/>
      </w:r>
      <w:r>
        <w:rPr>
          <w:rFonts w:ascii="Times New Roman"/>
          <w:b w:val="false"/>
          <w:i w:val="false"/>
          <w:color w:val="000000"/>
          <w:sz w:val="28"/>
        </w:rPr>
        <w:t xml:space="preserve">
      </w:t>
      </w:r>
      <w:r>
        <w:rPr>
          <w:rFonts w:ascii="Times New Roman"/>
          <w:b w:val="false"/>
          <w:i w:val="false"/>
          <w:color w:val="000000"/>
          <w:sz w:val="28"/>
        </w:rPr>
        <w:t xml:space="preserve">3. Деятельность маслихата Качирского района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3"/>
    <w:bookmarkStart w:name="z12" w:id="4"/>
    <w:p>
      <w:pPr>
        <w:spacing w:after="0"/>
        <w:ind w:left="0"/>
        <w:jc w:val="left"/>
      </w:pPr>
      <w:r>
        <w:rPr>
          <w:rFonts w:ascii="Times New Roman"/>
          <w:b/>
          <w:i w:val="false"/>
          <w:color w:val="000000"/>
        </w:rPr>
        <w:t xml:space="preserve"> 2. Порядок проведения сессии маслихата</w:t>
      </w:r>
    </w:p>
    <w:bookmarkEnd w:id="4"/>
    <w:bookmarkStart w:name="z13" w:id="5"/>
    <w:p>
      <w:pPr>
        <w:spacing w:after="0"/>
        <w:ind w:left="0"/>
        <w:jc w:val="left"/>
      </w:pPr>
      <w:r>
        <w:rPr>
          <w:rFonts w:ascii="Times New Roman"/>
          <w:b/>
          <w:i w:val="false"/>
          <w:color w:val="000000"/>
        </w:rPr>
        <w:t xml:space="preserve"> 2.1. Сессии маслихата </w:t>
      </w:r>
    </w:p>
    <w:bookmarkEnd w:id="5"/>
    <w:bookmarkStart w:name="z14" w:id="6"/>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xml:space="preserve">
      </w:t>
      </w:r>
      <w:r>
        <w:rPr>
          <w:rFonts w:ascii="Times New Roman"/>
          <w:b w:val="false"/>
          <w:i w:val="false"/>
          <w:color w:val="000000"/>
          <w:sz w:val="28"/>
        </w:rPr>
        <w:t>5. Первая сессия вновь избранного маслихата созывается председателем Качирской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xml:space="preserve">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xml:space="preserve">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xml:space="preserve">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Качирского района.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xml:space="preserve">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Качирского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Качирского района необходимые материалы.</w:t>
      </w:r>
      <w:r>
        <w:br/>
      </w:r>
      <w:r>
        <w:rPr>
          <w:rFonts w:ascii="Times New Roman"/>
          <w:b w:val="false"/>
          <w:i w:val="false"/>
          <w:color w:val="000000"/>
          <w:sz w:val="28"/>
        </w:rPr>
        <w:t xml:space="preserve">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xml:space="preserve">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Качирского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xml:space="preserve">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Качирского района.</w:t>
      </w:r>
      <w:r>
        <w:br/>
      </w:r>
      <w:r>
        <w:rPr>
          <w:rFonts w:ascii="Times New Roman"/>
          <w:b w:val="false"/>
          <w:i w:val="false"/>
          <w:color w:val="000000"/>
          <w:sz w:val="28"/>
        </w:rPr>
        <w:t xml:space="preserve">
      </w:t>
      </w:r>
      <w:r>
        <w:rPr>
          <w:rFonts w:ascii="Times New Roman"/>
          <w:b w:val="false"/>
          <w:i w:val="false"/>
          <w:color w:val="000000"/>
          <w:sz w:val="28"/>
        </w:rPr>
        <w:t>13. По вопросам, относящимся к ведению маслихата, на сессии маслихата приглашаются аким Качирского района, его заместители,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xml:space="preserve">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xml:space="preserve">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xml:space="preserve">
      </w:t>
      </w:r>
      <w:r>
        <w:rPr>
          <w:rFonts w:ascii="Times New Roman"/>
          <w:b w:val="false"/>
          <w:i w:val="false"/>
          <w:color w:val="000000"/>
          <w:sz w:val="28"/>
        </w:rPr>
        <w:t>16. Регламент выступлений на заседаниях маслихата для докладов не должен превышать 40 минут, для содокладов – 20 минут, для выступлений в прениях предоставляется до 7 минут, для заключительного слова до 5 минут, для выступлений по мотивам голосования, порядку ведения заседания, для заявлений, вопросов, предложений, справок, информации отводится до 3 минут.</w:t>
      </w:r>
      <w:r>
        <w:br/>
      </w:r>
      <w:r>
        <w:rPr>
          <w:rFonts w:ascii="Times New Roman"/>
          <w:b w:val="false"/>
          <w:i w:val="false"/>
          <w:color w:val="000000"/>
          <w:sz w:val="28"/>
        </w:rPr>
        <w:t>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xml:space="preserve">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End w:id="6"/>
    <w:bookmarkStart w:name="z28" w:id="7"/>
    <w:p>
      <w:pPr>
        <w:spacing w:after="0"/>
        <w:ind w:left="0"/>
        <w:jc w:val="left"/>
      </w:pPr>
      <w:r>
        <w:rPr>
          <w:rFonts w:ascii="Times New Roman"/>
          <w:b/>
          <w:i w:val="false"/>
          <w:color w:val="000000"/>
        </w:rPr>
        <w:t xml:space="preserve"> 2.2. Порядок принятия актов маслихата</w:t>
      </w:r>
    </w:p>
    <w:bookmarkEnd w:id="7"/>
    <w:bookmarkStart w:name="z29" w:id="8"/>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xml:space="preserve">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xml:space="preserve">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xml:space="preserve">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xml:space="preserve">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xml:space="preserve">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xml:space="preserve">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xml:space="preserve">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xml:space="preserve">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27. Проекты планов, программ социально-экономического развития района, отчетов об их исполнении, схем управления района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xml:space="preserve">
      </w:t>
      </w:r>
      <w:r>
        <w:rPr>
          <w:rFonts w:ascii="Times New Roman"/>
          <w:b w:val="false"/>
          <w:i w:val="false"/>
          <w:color w:val="000000"/>
          <w:sz w:val="28"/>
        </w:rPr>
        <w:t>28. Проект бюджета Качирского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районного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районного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районном бюджете с приложением всех необходимых материалов.</w:t>
      </w:r>
      <w:r>
        <w:br/>
      </w:r>
      <w:r>
        <w:rPr>
          <w:rFonts w:ascii="Times New Roman"/>
          <w:b w:val="false"/>
          <w:i w:val="false"/>
          <w:color w:val="000000"/>
          <w:sz w:val="28"/>
        </w:rPr>
        <w:t>
      Бюджет Качирского района утверждается соответствующим маслихатом не позднее двухнедельного срока после подписания решения Павлодарского областного маслихата об утверждении областного бюджета.</w:t>
      </w:r>
      <w:r>
        <w:br/>
      </w:r>
      <w:r>
        <w:rPr>
          <w:rFonts w:ascii="Times New Roman"/>
          <w:b w:val="false"/>
          <w:i w:val="false"/>
          <w:color w:val="000000"/>
          <w:sz w:val="28"/>
        </w:rPr>
        <w:t xml:space="preserve">
      </w:t>
      </w:r>
      <w:r>
        <w:rPr>
          <w:rFonts w:ascii="Times New Roman"/>
          <w:b w:val="false"/>
          <w:i w:val="false"/>
          <w:color w:val="000000"/>
          <w:sz w:val="28"/>
        </w:rPr>
        <w:t>29.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xml:space="preserve">
      </w:t>
      </w:r>
      <w:r>
        <w:rPr>
          <w:rFonts w:ascii="Times New Roman"/>
          <w:b w:val="false"/>
          <w:i w:val="false"/>
          <w:color w:val="000000"/>
          <w:sz w:val="28"/>
        </w:rPr>
        <w:t>30. При уточнении районного бюджета на внеочередной сессии маслихата в течение двух дней со дня принятия решения о ее созыве проводится работа по рассмотрению проекта районного бюджета в постоянных (временных) комиссиях.</w:t>
      </w:r>
    </w:p>
    <w:bookmarkEnd w:id="8"/>
    <w:bookmarkStart w:name="z42" w:id="9"/>
    <w:p>
      <w:pPr>
        <w:spacing w:after="0"/>
        <w:ind w:left="0"/>
        <w:jc w:val="left"/>
      </w:pPr>
      <w:r>
        <w:rPr>
          <w:rFonts w:ascii="Times New Roman"/>
          <w:b/>
          <w:i w:val="false"/>
          <w:color w:val="000000"/>
        </w:rPr>
        <w:t xml:space="preserve"> 3. Порядок заслушивания отчетов</w:t>
      </w:r>
    </w:p>
    <w:bookmarkEnd w:id="9"/>
    <w:bookmarkStart w:name="z43" w:id="10"/>
    <w:p>
      <w:pPr>
        <w:spacing w:after="0"/>
        <w:ind w:left="0"/>
        <w:jc w:val="both"/>
      </w:pPr>
      <w:r>
        <w:rPr>
          <w:rFonts w:ascii="Times New Roman"/>
          <w:b w:val="false"/>
          <w:i w:val="false"/>
          <w:color w:val="000000"/>
          <w:sz w:val="28"/>
        </w:rPr>
        <w:t>
      31. Маслихат осуществляет контроль за исполнением районного бюджета, программ развития территорий путем заслушивания отчетов акима Качирского района.</w:t>
      </w:r>
      <w:r>
        <w:br/>
      </w:r>
      <w:r>
        <w:rPr>
          <w:rFonts w:ascii="Times New Roman"/>
          <w:b w:val="false"/>
          <w:i w:val="false"/>
          <w:color w:val="000000"/>
          <w:sz w:val="28"/>
        </w:rPr>
        <w:t xml:space="preserve">
      </w:t>
      </w:r>
      <w:r>
        <w:rPr>
          <w:rFonts w:ascii="Times New Roman"/>
          <w:b w:val="false"/>
          <w:i w:val="false"/>
          <w:color w:val="000000"/>
          <w:sz w:val="28"/>
        </w:rPr>
        <w:t xml:space="preserve">32. Маслихат заслушивает на сессии отчет акима Качирского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Качирского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Качирского района отчетов об исполнении планов, экономических и социальных программ развития территорий, районного бюджета является основанием для рассмотрения маслихатом вопроса о выражении недоверия акиму Качирского района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xml:space="preserve">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xml:space="preserve">
      </w:t>
      </w:r>
      <w:r>
        <w:rPr>
          <w:rFonts w:ascii="Times New Roman"/>
          <w:b w:val="false"/>
          <w:i w:val="false"/>
          <w:color w:val="000000"/>
          <w:sz w:val="28"/>
        </w:rPr>
        <w:t>34. Отчеты ревизионной комиссии Павлодарской области об исполнении бюджета Качирского района рассматриваются маслихатом ежегодно.</w:t>
      </w:r>
      <w:r>
        <w:br/>
      </w:r>
      <w:r>
        <w:rPr>
          <w:rFonts w:ascii="Times New Roman"/>
          <w:b w:val="false"/>
          <w:i w:val="false"/>
          <w:color w:val="000000"/>
          <w:sz w:val="28"/>
        </w:rPr>
        <w:t xml:space="preserve">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Качирского района,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p>
    <w:bookmarkEnd w:id="10"/>
    <w:bookmarkStart w:name="z48" w:id="11"/>
    <w:p>
      <w:pPr>
        <w:spacing w:after="0"/>
        <w:ind w:left="0"/>
        <w:jc w:val="left"/>
      </w:pPr>
      <w:r>
        <w:rPr>
          <w:rFonts w:ascii="Times New Roman"/>
          <w:b/>
          <w:i w:val="false"/>
          <w:color w:val="000000"/>
        </w:rPr>
        <w:t xml:space="preserve"> 4. Порядок рассмотрения запросов депутатов</w:t>
      </w:r>
    </w:p>
    <w:bookmarkEnd w:id="11"/>
    <w:bookmarkStart w:name="z49" w:id="12"/>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Качирского района, председателю и члену Качирской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районного бюджета.</w:t>
      </w:r>
      <w:r>
        <w:br/>
      </w:r>
      <w:r>
        <w:rPr>
          <w:rFonts w:ascii="Times New Roman"/>
          <w:b w:val="false"/>
          <w:i w:val="false"/>
          <w:color w:val="000000"/>
          <w:sz w:val="28"/>
        </w:rPr>
        <w:t xml:space="preserve">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xml:space="preserve">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xml:space="preserve">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xml:space="preserve">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12"/>
    <w:bookmarkStart w:name="z54" w:id="13"/>
    <w:p>
      <w:pPr>
        <w:spacing w:after="0"/>
        <w:ind w:left="0"/>
        <w:jc w:val="left"/>
      </w:pPr>
      <w:r>
        <w:rPr>
          <w:rFonts w:ascii="Times New Roman"/>
          <w:b/>
          <w:i w:val="false"/>
          <w:color w:val="000000"/>
        </w:rPr>
        <w:t xml:space="preserve"> 5. Должностные лица, постоянные комиссии</w:t>
      </w:r>
      <w:r>
        <w:br/>
      </w:r>
      <w:r>
        <w:rPr>
          <w:rFonts w:ascii="Times New Roman"/>
          <w:b/>
          <w:i w:val="false"/>
          <w:color w:val="000000"/>
        </w:rPr>
        <w:t>и иные органы маслихата, депутатские объединения маслихата</w:t>
      </w:r>
    </w:p>
    <w:bookmarkEnd w:id="13"/>
    <w:bookmarkStart w:name="z55" w:id="14"/>
    <w:p>
      <w:pPr>
        <w:spacing w:after="0"/>
        <w:ind w:left="0"/>
        <w:jc w:val="left"/>
      </w:pPr>
      <w:r>
        <w:rPr>
          <w:rFonts w:ascii="Times New Roman"/>
          <w:b/>
          <w:i w:val="false"/>
          <w:color w:val="000000"/>
        </w:rPr>
        <w:t xml:space="preserve"> 5.1. Председатель сессии маслихата</w:t>
      </w:r>
    </w:p>
    <w:bookmarkEnd w:id="14"/>
    <w:bookmarkStart w:name="z56" w:id="15"/>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xml:space="preserve">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xml:space="preserve">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15"/>
    <w:bookmarkStart w:name="z59" w:id="16"/>
    <w:p>
      <w:pPr>
        <w:spacing w:after="0"/>
        <w:ind w:left="0"/>
        <w:jc w:val="left"/>
      </w:pPr>
      <w:r>
        <w:rPr>
          <w:rFonts w:ascii="Times New Roman"/>
          <w:b/>
          <w:i w:val="false"/>
          <w:color w:val="000000"/>
        </w:rPr>
        <w:t xml:space="preserve"> 5.2. Секретарь маслихата</w:t>
      </w:r>
    </w:p>
    <w:bookmarkEnd w:id="16"/>
    <w:bookmarkStart w:name="z60" w:id="17"/>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Законом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xml:space="preserve">
      </w:t>
      </w:r>
      <w:r>
        <w:rPr>
          <w:rFonts w:ascii="Times New Roman"/>
          <w:b w:val="false"/>
          <w:i w:val="false"/>
          <w:color w:val="000000"/>
          <w:sz w:val="28"/>
        </w:rPr>
        <w:t xml:space="preserve">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7"/>
    <w:bookmarkStart w:name="z63" w:id="18"/>
    <w:p>
      <w:pPr>
        <w:spacing w:after="0"/>
        <w:ind w:left="0"/>
        <w:jc w:val="left"/>
      </w:pPr>
      <w:r>
        <w:rPr>
          <w:rFonts w:ascii="Times New Roman"/>
          <w:b/>
          <w:i w:val="false"/>
          <w:color w:val="000000"/>
        </w:rPr>
        <w:t xml:space="preserve"> 5.3. Постоянные и временные комиссии маслихата</w:t>
      </w:r>
    </w:p>
    <w:bookmarkEnd w:id="18"/>
    <w:bookmarkStart w:name="z64" w:id="19"/>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xml:space="preserve">
      </w:t>
      </w:r>
      <w:r>
        <w:rPr>
          <w:rFonts w:ascii="Times New Roman"/>
          <w:b w:val="false"/>
          <w:i w:val="false"/>
          <w:color w:val="000000"/>
          <w:sz w:val="28"/>
        </w:rPr>
        <w:t>48.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xml:space="preserve">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xml:space="preserve">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9"/>
    <w:bookmarkStart w:name="z69" w:id="20"/>
    <w:p>
      <w:pPr>
        <w:spacing w:after="0"/>
        <w:ind w:left="0"/>
        <w:jc w:val="left"/>
      </w:pPr>
      <w:r>
        <w:rPr>
          <w:rFonts w:ascii="Times New Roman"/>
          <w:b/>
          <w:i w:val="false"/>
          <w:color w:val="000000"/>
        </w:rPr>
        <w:t xml:space="preserve"> 5.4. Порядок формирования избирательных комиссий</w:t>
      </w:r>
    </w:p>
    <w:bookmarkEnd w:id="20"/>
    <w:bookmarkStart w:name="z70" w:id="21"/>
    <w:p>
      <w:pPr>
        <w:spacing w:after="0"/>
        <w:ind w:left="0"/>
        <w:jc w:val="both"/>
      </w:pPr>
      <w:r>
        <w:rPr>
          <w:rFonts w:ascii="Times New Roman"/>
          <w:b w:val="false"/>
          <w:i w:val="false"/>
          <w:color w:val="000000"/>
          <w:sz w:val="28"/>
        </w:rPr>
        <w:t>
      52. Порядок формирования избирательных комиссий маслихатом осуществляется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рекомендациями Центральной избирательной комиссии Республики Казахстан в целях применения в практической деятельности маслихата при формировании и избирании избирательных комиссий.</w:t>
      </w:r>
      <w:r>
        <w:br/>
      </w:r>
      <w:r>
        <w:rPr>
          <w:rFonts w:ascii="Times New Roman"/>
          <w:b w:val="false"/>
          <w:i w:val="false"/>
          <w:color w:val="000000"/>
          <w:sz w:val="28"/>
        </w:rPr>
        <w:t xml:space="preserve">
      </w:t>
      </w:r>
      <w:r>
        <w:rPr>
          <w:rFonts w:ascii="Times New Roman"/>
          <w:b w:val="false"/>
          <w:i w:val="false"/>
          <w:color w:val="000000"/>
          <w:sz w:val="28"/>
        </w:rPr>
        <w:t>53. Для формирования избирательных комиссий, обработки документации, поступаюшей от политических партий, общественных объединений, секретарем маслихата образовывается временная комиссия из числа депутатов и работников аппарата маслихата.</w:t>
      </w:r>
      <w:r>
        <w:br/>
      </w:r>
      <w:r>
        <w:rPr>
          <w:rFonts w:ascii="Times New Roman"/>
          <w:b w:val="false"/>
          <w:i w:val="false"/>
          <w:color w:val="000000"/>
          <w:sz w:val="28"/>
        </w:rPr>
        <w:t>
      При подготовке состава избирательных комиссий, временная комиссия руководствуется в первую очередь предложениями, поступившими от политических партий, и, в случае их недостаточности, предложениями общественных объединений.</w:t>
      </w:r>
      <w:r>
        <w:br/>
      </w:r>
      <w:r>
        <w:rPr>
          <w:rFonts w:ascii="Times New Roman"/>
          <w:b w:val="false"/>
          <w:i w:val="false"/>
          <w:color w:val="000000"/>
          <w:sz w:val="28"/>
        </w:rPr>
        <w:t>
      Каждая политическая партия или общественное объединение вправе представить только одну кандидатуру в каждую избирательную комиссию. Предлагаемая кандидатура должна соответствовать требованиям Конституционного закона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54. Порядок голосования при формировании избирательных комиссий определяется маслихатом.</w:t>
      </w:r>
    </w:p>
    <w:bookmarkEnd w:id="21"/>
    <w:bookmarkStart w:name="z73" w:id="22"/>
    <w:p>
      <w:pPr>
        <w:spacing w:after="0"/>
        <w:ind w:left="0"/>
        <w:jc w:val="left"/>
      </w:pPr>
      <w:r>
        <w:rPr>
          <w:rFonts w:ascii="Times New Roman"/>
          <w:b/>
          <w:i w:val="false"/>
          <w:color w:val="000000"/>
        </w:rPr>
        <w:t xml:space="preserve"> 5.5. Редакционная и счетная комиссия маслихата</w:t>
      </w:r>
    </w:p>
    <w:bookmarkEnd w:id="22"/>
    <w:bookmarkStart w:name="z74" w:id="23"/>
    <w:p>
      <w:pPr>
        <w:spacing w:after="0"/>
        <w:ind w:left="0"/>
        <w:jc w:val="both"/>
      </w:pPr>
      <w:r>
        <w:rPr>
          <w:rFonts w:ascii="Times New Roman"/>
          <w:b w:val="false"/>
          <w:i w:val="false"/>
          <w:color w:val="000000"/>
          <w:sz w:val="28"/>
        </w:rPr>
        <w:t>
      55. Маслихат открытым голосованием из числа депутатов избирает в нечетном количестве составы счетной и редакционной комиссии.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xml:space="preserve">
      </w:t>
      </w:r>
      <w:r>
        <w:rPr>
          <w:rFonts w:ascii="Times New Roman"/>
          <w:b w:val="false"/>
          <w:i w:val="false"/>
          <w:color w:val="000000"/>
          <w:sz w:val="28"/>
        </w:rPr>
        <w:t>56.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xml:space="preserve">
      </w:t>
      </w:r>
      <w:r>
        <w:rPr>
          <w:rFonts w:ascii="Times New Roman"/>
          <w:b w:val="false"/>
          <w:i w:val="false"/>
          <w:color w:val="000000"/>
          <w:sz w:val="28"/>
        </w:rPr>
        <w:t>57.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End w:id="23"/>
    <w:bookmarkStart w:name="z77" w:id="24"/>
    <w:p>
      <w:pPr>
        <w:spacing w:after="0"/>
        <w:ind w:left="0"/>
        <w:jc w:val="left"/>
      </w:pPr>
      <w:r>
        <w:rPr>
          <w:rFonts w:ascii="Times New Roman"/>
          <w:b/>
          <w:i w:val="false"/>
          <w:color w:val="000000"/>
        </w:rPr>
        <w:t xml:space="preserve"> 5.6. Депутатские объединения в маслихатах</w:t>
      </w:r>
    </w:p>
    <w:bookmarkEnd w:id="24"/>
    <w:bookmarkStart w:name="z78" w:id="25"/>
    <w:p>
      <w:pPr>
        <w:spacing w:after="0"/>
        <w:ind w:left="0"/>
        <w:jc w:val="both"/>
      </w:pPr>
      <w:r>
        <w:rPr>
          <w:rFonts w:ascii="Times New Roman"/>
          <w:b w:val="false"/>
          <w:i w:val="false"/>
          <w:color w:val="000000"/>
          <w:sz w:val="28"/>
        </w:rPr>
        <w:t>
      58.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районного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xml:space="preserve">
      </w:t>
      </w:r>
      <w:r>
        <w:rPr>
          <w:rFonts w:ascii="Times New Roman"/>
          <w:b w:val="false"/>
          <w:i w:val="false"/>
          <w:color w:val="000000"/>
          <w:sz w:val="28"/>
        </w:rPr>
        <w:t>59.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xml:space="preserve">
      </w:t>
      </w:r>
      <w:r>
        <w:rPr>
          <w:rFonts w:ascii="Times New Roman"/>
          <w:b w:val="false"/>
          <w:i w:val="false"/>
          <w:color w:val="000000"/>
          <w:sz w:val="28"/>
        </w:rPr>
        <w:t>60.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xml:space="preserve">
      </w:t>
      </w:r>
      <w:r>
        <w:rPr>
          <w:rFonts w:ascii="Times New Roman"/>
          <w:b w:val="false"/>
          <w:i w:val="false"/>
          <w:color w:val="000000"/>
          <w:sz w:val="28"/>
        </w:rPr>
        <w:t>61.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25"/>
    <w:bookmarkStart w:name="z82" w:id="26"/>
    <w:p>
      <w:pPr>
        <w:spacing w:after="0"/>
        <w:ind w:left="0"/>
        <w:jc w:val="left"/>
      </w:pPr>
      <w:r>
        <w:rPr>
          <w:rFonts w:ascii="Times New Roman"/>
          <w:b/>
          <w:i w:val="false"/>
          <w:color w:val="000000"/>
        </w:rPr>
        <w:t xml:space="preserve"> 6. Депутатская этика</w:t>
      </w:r>
    </w:p>
    <w:bookmarkEnd w:id="26"/>
    <w:bookmarkStart w:name="z83" w:id="27"/>
    <w:p>
      <w:pPr>
        <w:spacing w:after="0"/>
        <w:ind w:left="0"/>
        <w:jc w:val="both"/>
      </w:pPr>
      <w:r>
        <w:rPr>
          <w:rFonts w:ascii="Times New Roman"/>
          <w:b w:val="false"/>
          <w:i w:val="false"/>
          <w:color w:val="000000"/>
          <w:sz w:val="28"/>
        </w:rPr>
        <w:t>
      62.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xml:space="preserve">
      </w:t>
      </w:r>
      <w:r>
        <w:rPr>
          <w:rFonts w:ascii="Times New Roman"/>
          <w:b w:val="false"/>
          <w:i w:val="false"/>
          <w:color w:val="000000"/>
          <w:sz w:val="28"/>
        </w:rPr>
        <w:t>63.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xml:space="preserve">
      </w:t>
      </w:r>
      <w:r>
        <w:rPr>
          <w:rFonts w:ascii="Times New Roman"/>
          <w:b w:val="false"/>
          <w:i w:val="false"/>
          <w:color w:val="000000"/>
          <w:sz w:val="28"/>
        </w:rPr>
        <w:t>64.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xml:space="preserve">
      </w:t>
      </w:r>
      <w:r>
        <w:rPr>
          <w:rFonts w:ascii="Times New Roman"/>
          <w:b w:val="false"/>
          <w:i w:val="false"/>
          <w:color w:val="000000"/>
          <w:sz w:val="28"/>
        </w:rPr>
        <w:t>65.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xml:space="preserve">
      </w:t>
      </w:r>
      <w:r>
        <w:rPr>
          <w:rFonts w:ascii="Times New Roman"/>
          <w:b w:val="false"/>
          <w:i w:val="false"/>
          <w:color w:val="000000"/>
          <w:sz w:val="28"/>
        </w:rPr>
        <w:t>66.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w:t>
      </w:r>
      <w:r>
        <w:rPr>
          <w:rFonts w:ascii="Times New Roman"/>
          <w:b w:val="false"/>
          <w:i w:val="false"/>
          <w:color w:val="000000"/>
          <w:sz w:val="28"/>
        </w:rPr>
        <w:t xml:space="preserve">67.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27"/>
    <w:bookmarkStart w:name="z89" w:id="28"/>
    <w:p>
      <w:pPr>
        <w:spacing w:after="0"/>
        <w:ind w:left="0"/>
        <w:jc w:val="left"/>
      </w:pPr>
      <w:r>
        <w:rPr>
          <w:rFonts w:ascii="Times New Roman"/>
          <w:b/>
          <w:i w:val="false"/>
          <w:color w:val="000000"/>
        </w:rPr>
        <w:t xml:space="preserve"> 7. Организация работы аппарата маслихата</w:t>
      </w:r>
    </w:p>
    <w:bookmarkEnd w:id="28"/>
    <w:bookmarkStart w:name="z90" w:id="29"/>
    <w:p>
      <w:pPr>
        <w:spacing w:after="0"/>
        <w:ind w:left="0"/>
        <w:jc w:val="both"/>
      </w:pPr>
      <w:r>
        <w:rPr>
          <w:rFonts w:ascii="Times New Roman"/>
          <w:b w:val="false"/>
          <w:i w:val="false"/>
          <w:color w:val="000000"/>
          <w:sz w:val="28"/>
        </w:rPr>
        <w:t>
      68.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районного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xml:space="preserve">
      </w:t>
      </w:r>
      <w:r>
        <w:rPr>
          <w:rFonts w:ascii="Times New Roman"/>
          <w:b w:val="false"/>
          <w:i w:val="false"/>
          <w:color w:val="000000"/>
          <w:sz w:val="28"/>
        </w:rPr>
        <w:t>69.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xml:space="preserve">
      </w:t>
      </w:r>
      <w:r>
        <w:rPr>
          <w:rFonts w:ascii="Times New Roman"/>
          <w:b w:val="false"/>
          <w:i w:val="false"/>
          <w:color w:val="000000"/>
          <w:sz w:val="28"/>
        </w:rPr>
        <w:t>70.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