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9076" w14:textId="3bc9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улице имени Муткенова в селе Панфилово Панфиловского сельского округа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Панфиловского сельского округа Иртышского района Павлодарской области от 06 октября 2015 года № 4. Зарегистрировано Департаментом юстиции Павлодарской области 22 октября 2015 года № 4764. Утратило силу решением акима Панфиловского сельского округа Иртышского района Павлодарской области от 05 января 2016 года № 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Панфиловского сельского округа Иртышского района Павлодарской области от 05.01.2016 № 2.</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на основании представления главного государственного ветеринарно-санитарного инспектора Иртышского района № 2-19/300 от 23 сентября 2015 года, в целях профилактики и ликвидации бешенства животных, аким Панфиловского сельского округа Иртышского района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в связи с бешенством домашнего животного на улице имени Муткенова в селе Панфилово Панфиловского сельского округа Иртышского района.</w:t>
      </w:r>
      <w:r>
        <w:br/>
      </w:r>
      <w:r>
        <w:rPr>
          <w:rFonts w:ascii="Times New Roman"/>
          <w:b w:val="false"/>
          <w:i w:val="false"/>
          <w:color w:val="000000"/>
          <w:sz w:val="28"/>
        </w:rPr>
        <w:t>
      </w:t>
      </w:r>
      <w:r>
        <w:rPr>
          <w:rFonts w:ascii="Times New Roman"/>
          <w:b w:val="false"/>
          <w:i w:val="false"/>
          <w:color w:val="000000"/>
          <w:sz w:val="28"/>
        </w:rPr>
        <w:t>2. Руководителю Иртышской районной территориальной инспекции комитета ветеринарного контроля и надзора Министерства сельского хозяйства Республики Казахстан (по согласованию), руководителю Иртышского районного управления по защите прав потребителей Департамента по защите прав потребителей Павлодарской обласи Комитета по защите прав потребителей Министерства национальной экономики Республики Казахстан (по согласованию) и руководителю государственного учреждения "Отдел ветеринарии Иртышского района" (по согласованию) на улице имени Муткенова села Панфилово Панфиловского сельского округа Иртышского района:</w:t>
      </w:r>
      <w:r>
        <w:br/>
      </w:r>
      <w:r>
        <w:rPr>
          <w:rFonts w:ascii="Times New Roman"/>
          <w:b w:val="false"/>
          <w:i w:val="false"/>
          <w:color w:val="000000"/>
          <w:sz w:val="28"/>
        </w:rPr>
        <w:t>
      1) провести мероприятия по профилактике и ликвидации бешенства животных;</w:t>
      </w:r>
      <w:r>
        <w:br/>
      </w:r>
      <w:r>
        <w:rPr>
          <w:rFonts w:ascii="Times New Roman"/>
          <w:b w:val="false"/>
          <w:i w:val="false"/>
          <w:color w:val="000000"/>
          <w:sz w:val="28"/>
        </w:rPr>
        <w:t xml:space="preserve">
      2) до снятия ограничительных мероприятий принять необходимые меры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августа 2013 № 814 "Об утверждении Ветеринарных (ветеринарно-санитарных) правил".</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сельского округа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Карибаев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отдела ветеринарии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Иртышского района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 Усаханов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"06" октября 2015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Иртышской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инспекции комитета ветеринарного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контроля и надзора Министерства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 Каримжанов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"06" октября 2015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Иртышского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управления по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защите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по защите прав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 Павлодарской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обласи Комитета по защите</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национальной экономики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З.Б. Дюсенова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"06" октября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