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ec33" w14:textId="8cee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30 марта 2015 года № 283-5/35. Зарегистрировано Департаментом юстиции Павлодарской области 14 апреля 2015 года № 4422. Утратило силу решением маслихата Железинского района Павлодарской области от 13 августа 2018 года № 246/6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Железинского района Павлодарской области от 13.08.2018 № 246/6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5 марта 2014 года № 176-5/25 "Об утверждении Правил оказания социальной помощи, установления размеров и определения перечня отдельных категорий нуждающихся граждан Железинского района" (зарегистрированное в Реестре государственной регистрации нормативных правовых актов за № 3746, опубликованное в районных газетах "Родные просторы", "Туған өлке" от 5 марта 2014 года № 14)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Железинском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подписку 2-х периодических изданий по фактическим затратам, но не более 3-х месячных расчетных показателей на основании заявления в уполномоченный орган";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"гражданам (семьям), имеющим детей в возрасте до одного года, со среднедушевым доходом, не превышающим однократного размера прожиточного минимума, нуждающимся в дополнительном детском питании по заключению медицинского учреждения (при исчислении совокупного дохода в состав семьи, претендующей на получение социальной помощи, учитывать родителей (усыновителей) и находящихся на их иждивении детей, не достигших 18 лет)";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"беременным женщинам, своевременно обратившимся в Железинскую районную больницу для постановки на учет по беременности до 12 недель (при исчислении совокупного дохода в состав семьи, претендующей на получение социальной помощи, учитывать родителей (усыновителей) и находящихся на их иждивении детей, не достигших 18 лет)";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категории, указанной в абзаце седьмом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5 месячных расчетных показателей на основании заявления в уполномоченный орган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первый, четвертый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 третий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Железинского районного маслихата.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Крутиков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