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f1dfd" w14:textId="b0f1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Железинского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Железинского района Павлодарской области от 20 февраля 2015 года № 39/2. Зарегистрировано Департаментом юстиции Павлодарской области 20 марта 2015 года № 4386. Утратило силу постановлением акимата Железинского района Павлодарской области от 16 мая 2016 года № 87/5</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Железинского района Павлодарской области от 16.05.2016 № 87/5.</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Железинского района </w:t>
      </w:r>
      <w:r>
        <w:rPr>
          <w:rFonts w:ascii="Times New Roman"/>
          <w:b/>
          <w:i w:val="false"/>
          <w:color w:val="000000"/>
          <w:sz w:val="28"/>
        </w:rPr>
        <w:t>ПОСТАНОВЛЯЕТ</w:t>
      </w:r>
      <w:r>
        <w:rPr>
          <w:rFonts w:ascii="Times New Roman"/>
          <w:b/>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акимата Железинского района.</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"Аппарат акима Железинского района Павлодарской области" в установленном законодательством порядке обеспечить:</w:t>
      </w:r>
      <w:r>
        <w:br/>
      </w:r>
      <w:r>
        <w:rPr>
          <w:rFonts w:ascii="Times New Roman"/>
          <w:b w:val="false"/>
          <w:i w:val="false"/>
          <w:color w:val="000000"/>
          <w:sz w:val="28"/>
        </w:rPr>
        <w:t>
      государственную регистрацию настоящего постановления в территориальном органе юстиции;</w:t>
      </w:r>
      <w:r>
        <w:br/>
      </w:r>
      <w:r>
        <w:rPr>
          <w:rFonts w:ascii="Times New Roman"/>
          <w:b w:val="false"/>
          <w:i w:val="false"/>
          <w:color w:val="000000"/>
          <w:sz w:val="28"/>
        </w:rPr>
        <w:t>
      в течение десяти календарных дней после государственной регистрации настоящего постановления в территориальном органе юстиции направление его на официальное опубликование в средствах массовой информации и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3. Контроль за выполнением данного постановления возложить на руководителя аппарата акима Железинского района.</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Абушахманов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Железинского района</w:t>
            </w:r>
            <w:r>
              <w:br/>
            </w:r>
            <w:r>
              <w:rPr>
                <w:rFonts w:ascii="Times New Roman"/>
                <w:b w:val="false"/>
                <w:i w:val="false"/>
                <w:color w:val="000000"/>
                <w:sz w:val="20"/>
              </w:rPr>
              <w:t>Павлодарской области</w:t>
            </w:r>
            <w:r>
              <w:br/>
            </w:r>
            <w:r>
              <w:rPr>
                <w:rFonts w:ascii="Times New Roman"/>
                <w:b w:val="false"/>
                <w:i w:val="false"/>
                <w:color w:val="000000"/>
                <w:sz w:val="20"/>
              </w:rPr>
              <w:t>от "20 февраля 2015 года № 39/2</w:t>
            </w:r>
          </w:p>
        </w:tc>
      </w:tr>
    </w:tbl>
    <w:bookmarkStart w:name="z7" w:id="0"/>
    <w:p>
      <w:pPr>
        <w:spacing w:after="0"/>
        <w:ind w:left="0"/>
        <w:jc w:val="left"/>
      </w:pPr>
      <w:r>
        <w:rPr>
          <w:rFonts w:ascii="Times New Roman"/>
          <w:b/>
          <w:i w:val="false"/>
          <w:color w:val="000000"/>
        </w:rPr>
        <w:t xml:space="preserve"> Регламент акимата Железинского района</w:t>
      </w:r>
    </w:p>
    <w:bookmarkEnd w:id="0"/>
    <w:bookmarkStart w:name="z8"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Акимат Железинского района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Железинского района.</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района (далее – аким)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Количество членов акимата определяется акимом.</w:t>
      </w:r>
      <w:r>
        <w:br/>
      </w:r>
      <w:r>
        <w:rPr>
          <w:rFonts w:ascii="Times New Roman"/>
          <w:b w:val="false"/>
          <w:i w:val="false"/>
          <w:color w:val="000000"/>
          <w:sz w:val="28"/>
        </w:rPr>
        <w:t>
      Персональный состав акимата определяется акимом и согласовывается решением сессии Железинского районного маслихата.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района (далее – аппарат).</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и утверждаемом акимом.</w:t>
      </w:r>
      <w:r>
        <w:br/>
      </w:r>
      <w:r>
        <w:rPr>
          <w:rFonts w:ascii="Times New Roman"/>
          <w:b w:val="false"/>
          <w:i w:val="false"/>
          <w:color w:val="000000"/>
          <w:sz w:val="28"/>
        </w:rPr>
        <w:t>
      </w:t>
      </w:r>
      <w:r>
        <w:rPr>
          <w:rFonts w:ascii="Times New Roman"/>
          <w:b w:val="false"/>
          <w:i w:val="false"/>
          <w:color w:val="000000"/>
          <w:sz w:val="28"/>
        </w:rPr>
        <w:t>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xml:space="preserve">
      7. </w:t>
      </w:r>
      <w:r>
        <w:rPr>
          <w:rFonts w:ascii="Times New Roman"/>
          <w:b w:val="false"/>
          <w:i w:val="false"/>
          <w:color w:val="000000"/>
          <w:sz w:val="28"/>
        </w:rPr>
        <w:t xml:space="preserve">Заместители акима и руководитель аппарата обеспечивают соблюдение установленного настоящим </w:t>
      </w:r>
      <w:r>
        <w:rPr>
          <w:rFonts w:ascii="Times New Roman"/>
          <w:b w:val="false"/>
          <w:i w:val="false"/>
          <w:color w:val="000000"/>
          <w:sz w:val="28"/>
        </w:rPr>
        <w:t>Регламентом</w:t>
      </w:r>
      <w:r>
        <w:rPr>
          <w:rFonts w:ascii="Times New Roman"/>
          <w:b w:val="false"/>
          <w:i w:val="false"/>
          <w:color w:val="000000"/>
          <w:sz w:val="28"/>
        </w:rPr>
        <w:t xml:space="preserve">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Планирование работы</w:t>
      </w:r>
    </w:p>
    <w:bookmarkEnd w:id="2"/>
    <w:p>
      <w:pPr>
        <w:spacing w:after="0"/>
        <w:ind w:left="0"/>
        <w:jc w:val="left"/>
      </w:pPr>
      <w:r>
        <w:rPr>
          <w:rFonts w:ascii="Times New Roman"/>
          <w:b w:val="false"/>
          <w:i w:val="false"/>
          <w:color w:val="000000"/>
          <w:sz w:val="28"/>
        </w:rPr>
        <w:t>      8.</w:t>
      </w:r>
      <w:r>
        <w:rPr>
          <w:rFonts w:ascii="Times New Roman"/>
          <w:b w:val="false"/>
          <w:i w:val="false"/>
          <w:color w:val="000000"/>
          <w:sz w:val="28"/>
        </w:rPr>
        <w:t xml:space="preserve"> Ежеквартальный перечень вопросов для рассмотрения на заседаниях акимата составляется отделом организационно-инспекторской работы и информационных технологий аппарата по предложениям членов акимата и руководителей исполнительных органов, финансируемых из местного бюджета (далее – исполнительные органы), не позднее 25 числа месяца, предшествующего планируемому кварталу.</w:t>
      </w:r>
      <w:r>
        <w:br/>
      </w:r>
      <w:r>
        <w:rPr>
          <w:rFonts w:ascii="Times New Roman"/>
          <w:b w:val="false"/>
          <w:i w:val="false"/>
          <w:color w:val="000000"/>
          <w:sz w:val="28"/>
        </w:rPr>
        <w:t>
      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r>
        <w:br/>
      </w:r>
      <w:r>
        <w:rPr>
          <w:rFonts w:ascii="Times New Roman"/>
          <w:b w:val="false"/>
          <w:i w:val="false"/>
          <w:color w:val="000000"/>
          <w:sz w:val="28"/>
        </w:rPr>
        <w:t>
</w:t>
      </w:r>
    </w:p>
    <w:bookmarkStart w:name="z18" w:id="3"/>
    <w:p>
      <w:pPr>
        <w:spacing w:after="0"/>
        <w:ind w:left="0"/>
        <w:jc w:val="left"/>
      </w:pPr>
      <w:r>
        <w:rPr>
          <w:rFonts w:ascii="Times New Roman"/>
          <w:b/>
          <w:i w:val="false"/>
          <w:color w:val="000000"/>
        </w:rPr>
        <w:t xml:space="preserve"> 3. Порядок подготовки и проведения заседаний акимата</w:t>
      </w:r>
    </w:p>
    <w:bookmarkEnd w:id="3"/>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Заседания акимата проводятся не реже одного раза в месяц и созываются акимом.</w:t>
      </w:r>
      <w:r>
        <w:br/>
      </w:r>
      <w:r>
        <w:rPr>
          <w:rFonts w:ascii="Times New Roman"/>
          <w:b w:val="false"/>
          <w:i w:val="false"/>
          <w:color w:val="000000"/>
          <w:sz w:val="28"/>
        </w:rPr>
        <w:t>
      10.</w:t>
      </w:r>
      <w:r>
        <w:rPr>
          <w:rFonts w:ascii="Times New Roman"/>
          <w:b w:val="false"/>
          <w:i w:val="false"/>
          <w:color w:val="000000"/>
          <w:sz w:val="28"/>
        </w:rPr>
        <w:t xml:space="preserve">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11.</w:t>
      </w:r>
      <w:r>
        <w:rPr>
          <w:rFonts w:ascii="Times New Roman"/>
          <w:b w:val="false"/>
          <w:i w:val="false"/>
          <w:color w:val="000000"/>
          <w:sz w:val="28"/>
        </w:rPr>
        <w:t xml:space="preserve"> Заседания акимата, как правило, являются открытыми и ведутся на государственном и (или) русском языках. </w:t>
      </w:r>
      <w:r>
        <w:br/>
      </w:r>
      <w:r>
        <w:rPr>
          <w:rFonts w:ascii="Times New Roman"/>
          <w:b w:val="false"/>
          <w:i w:val="false"/>
          <w:color w:val="000000"/>
          <w:sz w:val="28"/>
        </w:rPr>
        <w:t>
      При необходимости, отдельные вопросы могут рассматриваться на закрытых заседаниях.</w:t>
      </w:r>
      <w:r>
        <w:br/>
      </w:r>
      <w:r>
        <w:rPr>
          <w:rFonts w:ascii="Times New Roman"/>
          <w:b w:val="false"/>
          <w:i w:val="false"/>
          <w:color w:val="000000"/>
          <w:sz w:val="28"/>
        </w:rPr>
        <w:t xml:space="preserve">
      12. </w:t>
      </w:r>
      <w:r>
        <w:rPr>
          <w:rFonts w:ascii="Times New Roman"/>
          <w:b w:val="false"/>
          <w:i w:val="false"/>
          <w:color w:val="000000"/>
          <w:sz w:val="28"/>
        </w:rPr>
        <w:t>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По результатам рассмотрения вопроса на заседании акимата принимается постановление.</w:t>
      </w:r>
      <w:r>
        <w:br/>
      </w:r>
      <w:r>
        <w:rPr>
          <w:rFonts w:ascii="Times New Roman"/>
          <w:b w:val="false"/>
          <w:i w:val="false"/>
          <w:color w:val="000000"/>
          <w:sz w:val="28"/>
        </w:rPr>
        <w:t>
      Постановления принимаются большинством голосов присутствующих членов акимата.</w:t>
      </w:r>
      <w:r>
        <w:br/>
      </w:r>
      <w:r>
        <w:rPr>
          <w:rFonts w:ascii="Times New Roman"/>
          <w:b w:val="false"/>
          <w:i w:val="false"/>
          <w:color w:val="000000"/>
          <w:sz w:val="28"/>
        </w:rPr>
        <w:t>
      13.</w:t>
      </w:r>
      <w:r>
        <w:rPr>
          <w:rFonts w:ascii="Times New Roman"/>
          <w:b w:val="false"/>
          <w:i w:val="false"/>
          <w:color w:val="000000"/>
          <w:sz w:val="28"/>
        </w:rPr>
        <w:t xml:space="preserve"> На заседаниях акимата могут присутствовать депутаты Парламента Республики Казахстан, маслихата, акимы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xml:space="preserve">
      14. </w:t>
      </w:r>
      <w:r>
        <w:rPr>
          <w:rFonts w:ascii="Times New Roman"/>
          <w:b w:val="false"/>
          <w:i w:val="false"/>
          <w:color w:val="000000"/>
          <w:sz w:val="28"/>
        </w:rPr>
        <w:t>Отдел документационного обеспечения аппарата организует подготовку материалов соответствующими государственными органами согласно утвержденной повестке дня заседания акимата.</w:t>
      </w:r>
      <w:r>
        <w:br/>
      </w:r>
      <w:r>
        <w:rPr>
          <w:rFonts w:ascii="Times New Roman"/>
          <w:b w:val="false"/>
          <w:i w:val="false"/>
          <w:color w:val="000000"/>
          <w:sz w:val="28"/>
        </w:rPr>
        <w:t xml:space="preserve">
      Подготовка материалов для рассмотрения на заседаниях акимата осуществляется с соблюдением следующих требований: </w:t>
      </w:r>
      <w:r>
        <w:br/>
      </w:r>
      <w:r>
        <w:rPr>
          <w:rFonts w:ascii="Times New Roman"/>
          <w:b w:val="false"/>
          <w:i w:val="false"/>
          <w:color w:val="000000"/>
          <w:sz w:val="28"/>
        </w:rPr>
        <w:t>
      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xml:space="preserve">
      проект и справка, как правило, не должны превышать 5 страниц текста, напечатанного через два интервала; </w:t>
      </w:r>
      <w:r>
        <w:br/>
      </w:r>
      <w:r>
        <w:rPr>
          <w:rFonts w:ascii="Times New Roman"/>
          <w:b w:val="false"/>
          <w:i w:val="false"/>
          <w:color w:val="000000"/>
          <w:sz w:val="28"/>
        </w:rPr>
        <w:t>
      проект и справка по каждому вопросу должны иметь идентичные заголовки;</w:t>
      </w:r>
      <w:r>
        <w:br/>
      </w:r>
      <w:r>
        <w:rPr>
          <w:rFonts w:ascii="Times New Roman"/>
          <w:b w:val="false"/>
          <w:i w:val="false"/>
          <w:color w:val="000000"/>
          <w:sz w:val="28"/>
        </w:rPr>
        <w:t>
      справка по рассматриваемому вопросу должна содержать факты и цифры по существу рассматриваемого вопроса, краткие и четкие аналитические выводы;</w:t>
      </w:r>
      <w:r>
        <w:br/>
      </w:r>
      <w:r>
        <w:rPr>
          <w:rFonts w:ascii="Times New Roman"/>
          <w:b w:val="false"/>
          <w:i w:val="false"/>
          <w:color w:val="000000"/>
          <w:sz w:val="28"/>
        </w:rPr>
        <w:t>
      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r>
        <w:br/>
      </w:r>
      <w:r>
        <w:rPr>
          <w:rFonts w:ascii="Times New Roman"/>
          <w:b w:val="false"/>
          <w:i w:val="false"/>
          <w:color w:val="000000"/>
          <w:sz w:val="28"/>
        </w:rPr>
        <w:t>
      15.</w:t>
      </w:r>
      <w:r>
        <w:rPr>
          <w:rFonts w:ascii="Times New Roman"/>
          <w:b w:val="false"/>
          <w:i w:val="false"/>
          <w:color w:val="000000"/>
          <w:sz w:val="28"/>
        </w:rPr>
        <w:t xml:space="preserve"> Отдел организационно-инспекторской работы и информационных технологий аппарата составляет проект повестки дня заседания после согласования с акимом либо лицом, его замещающим. Отдел документационного обеспечения аппарата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xml:space="preserve">
      16. </w:t>
      </w:r>
      <w:r>
        <w:rPr>
          <w:rFonts w:ascii="Times New Roman"/>
          <w:b w:val="false"/>
          <w:i w:val="false"/>
          <w:color w:val="000000"/>
          <w:sz w:val="28"/>
        </w:rPr>
        <w:t>На заседании акимата отделом документационного обеспечения аппарата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отделом документационного обеспечения, который визируется руководителем аппарата и подписывается председательствующим на заседании.</w:t>
      </w:r>
      <w:r>
        <w:br/>
      </w:r>
      <w:r>
        <w:rPr>
          <w:rFonts w:ascii="Times New Roman"/>
          <w:b w:val="false"/>
          <w:i w:val="false"/>
          <w:color w:val="000000"/>
          <w:sz w:val="28"/>
        </w:rPr>
        <w:t xml:space="preserve">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 </w:t>
      </w:r>
      <w:r>
        <w:br/>
      </w:r>
      <w:r>
        <w:rPr>
          <w:rFonts w:ascii="Times New Roman"/>
          <w:b w:val="false"/>
          <w:i w:val="false"/>
          <w:color w:val="000000"/>
          <w:sz w:val="28"/>
        </w:rPr>
        <w:t>
      Протоколы заседаний акимата (подлинники), а также документы к ним хранятся в аппарате.</w:t>
      </w:r>
      <w:r>
        <w:br/>
      </w: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27" w:id="4"/>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4"/>
    <w:p>
      <w:pPr>
        <w:spacing w:after="0"/>
        <w:ind w:left="0"/>
        <w:jc w:val="left"/>
      </w:pPr>
      <w:r>
        <w:rPr>
          <w:rFonts w:ascii="Times New Roman"/>
          <w:b w:val="false"/>
          <w:i w:val="false"/>
          <w:color w:val="000000"/>
          <w:sz w:val="28"/>
        </w:rPr>
        <w:t>      17.</w:t>
      </w:r>
      <w:r>
        <w:rPr>
          <w:rFonts w:ascii="Times New Roman"/>
          <w:b w:val="false"/>
          <w:i w:val="false"/>
          <w:color w:val="000000"/>
          <w:sz w:val="28"/>
        </w:rPr>
        <w:t xml:space="preserve">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1)  когда решение вопроса входит в компетенцию акимата;</w:t>
      </w:r>
      <w:r>
        <w:br/>
      </w:r>
      <w:r>
        <w:rPr>
          <w:rFonts w:ascii="Times New Roman"/>
          <w:b w:val="false"/>
          <w:i w:val="false"/>
          <w:color w:val="000000"/>
          <w:sz w:val="28"/>
        </w:rPr>
        <w:t xml:space="preserve">
      2)  при возникновении разногласий между местными исполнительными органами. </w:t>
      </w:r>
      <w:r>
        <w:br/>
      </w:r>
      <w:r>
        <w:rPr>
          <w:rFonts w:ascii="Times New Roman"/>
          <w:b w:val="false"/>
          <w:i w:val="false"/>
          <w:color w:val="000000"/>
          <w:sz w:val="28"/>
        </w:rPr>
        <w:t xml:space="preserve">
      18. </w:t>
      </w:r>
      <w:r>
        <w:rPr>
          <w:rFonts w:ascii="Times New Roman"/>
          <w:b w:val="false"/>
          <w:i w:val="false"/>
          <w:color w:val="000000"/>
          <w:sz w:val="28"/>
        </w:rPr>
        <w:t>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19.</w:t>
      </w:r>
      <w:r>
        <w:rPr>
          <w:rFonts w:ascii="Times New Roman"/>
          <w:b w:val="false"/>
          <w:i w:val="false"/>
          <w:color w:val="000000"/>
          <w:sz w:val="28"/>
        </w:rPr>
        <w:t xml:space="preserve">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xml:space="preserve">
      20. </w:t>
      </w:r>
      <w:r>
        <w:rPr>
          <w:rFonts w:ascii="Times New Roman"/>
          <w:b w:val="false"/>
          <w:i w:val="false"/>
          <w:color w:val="000000"/>
          <w:sz w:val="28"/>
        </w:rPr>
        <w:t>Проекты в обязательном порядке согласовываются:</w:t>
      </w:r>
      <w:r>
        <w:br/>
      </w:r>
      <w:r>
        <w:rPr>
          <w:rFonts w:ascii="Times New Roman"/>
          <w:b w:val="false"/>
          <w:i w:val="false"/>
          <w:color w:val="000000"/>
          <w:sz w:val="28"/>
        </w:rPr>
        <w:t>
      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2) с государственным учреждением "Отдел финансов Железинского района" – по вопросам финансовой целесообразности и обеспеченности проекта финансированием.</w:t>
      </w:r>
      <w:r>
        <w:br/>
      </w:r>
      <w:r>
        <w:rPr>
          <w:rFonts w:ascii="Times New Roman"/>
          <w:b w:val="false"/>
          <w:i w:val="false"/>
          <w:color w:val="000000"/>
          <w:sz w:val="28"/>
        </w:rPr>
        <w:t xml:space="preserve">
      21. </w:t>
      </w:r>
      <w:r>
        <w:rPr>
          <w:rFonts w:ascii="Times New Roman"/>
          <w:b w:val="false"/>
          <w:i w:val="false"/>
          <w:color w:val="000000"/>
          <w:sz w:val="28"/>
        </w:rPr>
        <w:t>Разработчик проекта одновременно направляет на согласование копии проекта всем заинтересованным органам.</w:t>
      </w:r>
      <w:r>
        <w:br/>
      </w: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r>
        <w:br/>
      </w: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22.</w:t>
      </w:r>
      <w:r>
        <w:rPr>
          <w:rFonts w:ascii="Times New Roman"/>
          <w:b w:val="false"/>
          <w:i w:val="false"/>
          <w:color w:val="000000"/>
          <w:sz w:val="28"/>
        </w:rPr>
        <w:t xml:space="preserve">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1) проект согласован без замечаний (виза на проекте);</w:t>
      </w:r>
      <w:r>
        <w:br/>
      </w:r>
      <w:r>
        <w:rPr>
          <w:rFonts w:ascii="Times New Roman"/>
          <w:b w:val="false"/>
          <w:i w:val="false"/>
          <w:color w:val="000000"/>
          <w:sz w:val="28"/>
        </w:rPr>
        <w:t>
      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3) в согласовании проекта отказано (прилагается мотивированный отказ).</w:t>
      </w:r>
      <w:r>
        <w:br/>
      </w:r>
      <w:r>
        <w:rPr>
          <w:rFonts w:ascii="Times New Roman"/>
          <w:b w:val="false"/>
          <w:i w:val="false"/>
          <w:color w:val="000000"/>
          <w:sz w:val="28"/>
        </w:rPr>
        <w:t>
      23</w:t>
      </w:r>
      <w:r>
        <w:rPr>
          <w:rFonts w:ascii="Times New Roman"/>
          <w:b w:val="false"/>
          <w:i w:val="false"/>
          <w:color w:val="000000"/>
          <w:sz w:val="28"/>
        </w:rPr>
        <w:t>.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24.</w:t>
      </w:r>
      <w:r>
        <w:rPr>
          <w:rFonts w:ascii="Times New Roman"/>
          <w:b w:val="false"/>
          <w:i w:val="false"/>
          <w:color w:val="000000"/>
          <w:sz w:val="28"/>
        </w:rPr>
        <w:t xml:space="preserve">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предполагаемых финансовые затраты, связанных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Проекты актов объемом более двух листов и приложения к ним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25.</w:t>
      </w:r>
      <w:r>
        <w:rPr>
          <w:rFonts w:ascii="Times New Roman"/>
          <w:b w:val="false"/>
          <w:i w:val="false"/>
          <w:color w:val="000000"/>
          <w:sz w:val="28"/>
        </w:rPr>
        <w:t xml:space="preserve">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26.</w:t>
      </w:r>
      <w:r>
        <w:rPr>
          <w:rFonts w:ascii="Times New Roman"/>
          <w:b w:val="false"/>
          <w:i w:val="false"/>
          <w:color w:val="000000"/>
          <w:sz w:val="28"/>
        </w:rPr>
        <w:t xml:space="preserve">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При наличии замечаний о несоответствии проекта требованиями делопроизводства аппарат до регистрации проекта вправе его возвратить разработчику.</w:t>
      </w:r>
      <w:r>
        <w:br/>
      </w:r>
      <w:r>
        <w:rPr>
          <w:rFonts w:ascii="Times New Roman"/>
          <w:b w:val="false"/>
          <w:i w:val="false"/>
          <w:color w:val="000000"/>
          <w:sz w:val="28"/>
        </w:rPr>
        <w:t>
      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w:t>
      </w:r>
      <w:r>
        <w:br/>
      </w:r>
      <w:r>
        <w:rPr>
          <w:rFonts w:ascii="Times New Roman"/>
          <w:b w:val="false"/>
          <w:i w:val="false"/>
          <w:color w:val="000000"/>
          <w:sz w:val="28"/>
        </w:rPr>
        <w:t>
      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1) неаутентичности текстов проекта на государственном и русском языках;</w:t>
      </w:r>
      <w:r>
        <w:br/>
      </w:r>
      <w:r>
        <w:rPr>
          <w:rFonts w:ascii="Times New Roman"/>
          <w:b w:val="false"/>
          <w:i w:val="false"/>
          <w:color w:val="000000"/>
          <w:sz w:val="28"/>
        </w:rPr>
        <w:t>
      2) несоответствия его законодательству Республики Казахстан;</w:t>
      </w:r>
      <w:r>
        <w:br/>
      </w:r>
      <w:r>
        <w:rPr>
          <w:rFonts w:ascii="Times New Roman"/>
          <w:b w:val="false"/>
          <w:i w:val="false"/>
          <w:color w:val="000000"/>
          <w:sz w:val="28"/>
        </w:rPr>
        <w:t xml:space="preserve">
      3) представления с нарушением требований настоящего </w:t>
      </w:r>
      <w:r>
        <w:rPr>
          <w:rFonts w:ascii="Times New Roman"/>
          <w:b w:val="false"/>
          <w:i w:val="false"/>
          <w:color w:val="000000"/>
          <w:sz w:val="28"/>
        </w:rPr>
        <w:t>Регламента</w:t>
      </w:r>
      <w:r>
        <w:rPr>
          <w:rFonts w:ascii="Times New Roman"/>
          <w:b w:val="false"/>
          <w:i w:val="false"/>
          <w:color w:val="000000"/>
          <w:sz w:val="28"/>
        </w:rPr>
        <w:t>.</w:t>
      </w:r>
      <w:r>
        <w:br/>
      </w: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xml:space="preserve">
      27. </w:t>
      </w:r>
      <w:r>
        <w:rPr>
          <w:rFonts w:ascii="Times New Roman"/>
          <w:b w:val="false"/>
          <w:i w:val="false"/>
          <w:color w:val="000000"/>
          <w:sz w:val="28"/>
        </w:rPr>
        <w:t>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28.</w:t>
      </w:r>
      <w:r>
        <w:rPr>
          <w:rFonts w:ascii="Times New Roman"/>
          <w:b w:val="false"/>
          <w:i w:val="false"/>
          <w:color w:val="000000"/>
          <w:sz w:val="28"/>
        </w:rPr>
        <w:t xml:space="preserve">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xml:space="preserve">
      29. </w:t>
      </w:r>
      <w:r>
        <w:rPr>
          <w:rFonts w:ascii="Times New Roman"/>
          <w:b w:val="false"/>
          <w:i w:val="false"/>
          <w:color w:val="000000"/>
          <w:sz w:val="28"/>
        </w:rPr>
        <w:t>Заверенные копии постановлений акимата, решений и распоряжений акима в трехдневный срок со дня подписания рассылаются аппаратом в соответствии с утвержденным руководителем аппарата рассылкой.</w:t>
      </w:r>
      <w:r>
        <w:br/>
      </w:r>
      <w:r>
        <w:rPr>
          <w:rFonts w:ascii="Times New Roman"/>
          <w:b w:val="false"/>
          <w:i w:val="false"/>
          <w:color w:val="000000"/>
          <w:sz w:val="28"/>
        </w:rPr>
        <w:t>
      Подлинники постановлений акимата, решений и распоряжений акима хранятся в аппарате.</w:t>
      </w:r>
      <w:r>
        <w:br/>
      </w:r>
      <w:r>
        <w:rPr>
          <w:rFonts w:ascii="Times New Roman"/>
          <w:b w:val="false"/>
          <w:i w:val="false"/>
          <w:color w:val="000000"/>
          <w:sz w:val="28"/>
        </w:rPr>
        <w:t>
      Ответственность за своевременный выпуск и рассылку документов адресатам несет аппарат.</w:t>
      </w:r>
      <w:r>
        <w:br/>
      </w:r>
      <w:r>
        <w:rPr>
          <w:rFonts w:ascii="Times New Roman"/>
          <w:b w:val="false"/>
          <w:i w:val="false"/>
          <w:color w:val="000000"/>
          <w:sz w:val="28"/>
        </w:rPr>
        <w:t xml:space="preserve">
      30. </w:t>
      </w:r>
      <w:r>
        <w:rPr>
          <w:rFonts w:ascii="Times New Roman"/>
          <w:b w:val="false"/>
          <w:i w:val="false"/>
          <w:color w:val="000000"/>
          <w:sz w:val="28"/>
        </w:rPr>
        <w:t>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31.</w:t>
      </w:r>
      <w:r>
        <w:rPr>
          <w:rFonts w:ascii="Times New Roman"/>
          <w:b w:val="false"/>
          <w:i w:val="false"/>
          <w:color w:val="000000"/>
          <w:sz w:val="28"/>
        </w:rPr>
        <w:t xml:space="preserve">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 </w:t>
      </w:r>
      <w:r>
        <w:br/>
      </w:r>
      <w:r>
        <w:rPr>
          <w:rFonts w:ascii="Times New Roman"/>
          <w:b w:val="false"/>
          <w:i w:val="false"/>
          <w:color w:val="000000"/>
          <w:sz w:val="28"/>
        </w:rPr>
        <w:t>
      32.</w:t>
      </w:r>
      <w:r>
        <w:rPr>
          <w:rFonts w:ascii="Times New Roman"/>
          <w:b w:val="false"/>
          <w:i w:val="false"/>
          <w:color w:val="000000"/>
          <w:sz w:val="28"/>
        </w:rPr>
        <w:t xml:space="preserve"> Акты акимата и (или) акима, носящие общеобязательное значение, касающиеся прав, свобод и обязанностей граждан, подлежат государственной регистрации в территориальном органе Министерства юстиции Республики Казахстан и обязательному официальному опубликованию в газетах и иных периодических изданиях, определенных для официальных публикаций.</w:t>
      </w:r>
      <w:r>
        <w:br/>
      </w:r>
      <w:r>
        <w:rPr>
          <w:rFonts w:ascii="Times New Roman"/>
          <w:b w:val="false"/>
          <w:i w:val="false"/>
          <w:color w:val="000000"/>
          <w:sz w:val="28"/>
        </w:rPr>
        <w:t xml:space="preserve">
      33. </w:t>
      </w:r>
      <w:r>
        <w:rPr>
          <w:rFonts w:ascii="Times New Roman"/>
          <w:b w:val="false"/>
          <w:i w:val="false"/>
          <w:color w:val="000000"/>
          <w:sz w:val="28"/>
        </w:rPr>
        <w:t>Направление актов для публикаций осуществляется аппаратом.</w:t>
      </w:r>
      <w:r>
        <w:br/>
      </w:r>
      <w:r>
        <w:rPr>
          <w:rFonts w:ascii="Times New Roman"/>
          <w:b w:val="false"/>
          <w:i w:val="false"/>
          <w:color w:val="000000"/>
          <w:sz w:val="28"/>
        </w:rPr>
        <w:t>
      34.</w:t>
      </w:r>
      <w:r>
        <w:rPr>
          <w:rFonts w:ascii="Times New Roman"/>
          <w:b w:val="false"/>
          <w:i w:val="false"/>
          <w:color w:val="000000"/>
          <w:sz w:val="28"/>
        </w:rPr>
        <w:t xml:space="preserve">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46" w:id="5"/>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w:t>
      </w:r>
      <w:r>
        <w:br/>
      </w:r>
      <w:r>
        <w:rPr>
          <w:rFonts w:ascii="Times New Roman"/>
          <w:b/>
          <w:i w:val="false"/>
          <w:color w:val="000000"/>
        </w:rPr>
        <w:t>Премьер-Министра Республики Казахстан, акимата и акима Павлодарской области</w:t>
      </w:r>
      <w:r>
        <w:br/>
      </w:r>
      <w:r>
        <w:rPr>
          <w:rFonts w:ascii="Times New Roman"/>
          <w:b/>
          <w:i w:val="false"/>
          <w:color w:val="000000"/>
        </w:rPr>
        <w:t>и Железинского района</w:t>
      </w:r>
    </w:p>
    <w:bookmarkEnd w:id="5"/>
    <w:p>
      <w:pPr>
        <w:spacing w:after="0"/>
        <w:ind w:left="0"/>
        <w:jc w:val="left"/>
      </w:pPr>
      <w:r>
        <w:rPr>
          <w:rFonts w:ascii="Times New Roman"/>
          <w:b w:val="false"/>
          <w:i w:val="false"/>
          <w:color w:val="000000"/>
          <w:sz w:val="28"/>
        </w:rPr>
        <w:t>      35.</w:t>
      </w:r>
      <w:r>
        <w:rPr>
          <w:rFonts w:ascii="Times New Roman"/>
          <w:b w:val="false"/>
          <w:i w:val="false"/>
          <w:color w:val="000000"/>
          <w:sz w:val="28"/>
        </w:rPr>
        <w:t xml:space="preserve"> Организация исполнения законодательных актов, актов Президента, Правительства, Премьер-Министра, акимата и акима Павлодарской области, Железинского района осуществляется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от 27 апреля 2010 года № 976,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36.</w:t>
      </w:r>
      <w:r>
        <w:rPr>
          <w:rFonts w:ascii="Times New Roman"/>
          <w:b w:val="false"/>
          <w:i w:val="false"/>
          <w:color w:val="000000"/>
          <w:sz w:val="28"/>
        </w:rPr>
        <w:t xml:space="preserve"> На контроль берутся законодательные акты, акты и поручения Президента Республики, Правительства, Премьер-Министра Республики, акиматов и акимов Павлодарской области, Железинского района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xml:space="preserve">
      37. </w:t>
      </w:r>
      <w:r>
        <w:rPr>
          <w:rFonts w:ascii="Times New Roman"/>
          <w:b w:val="false"/>
          <w:i w:val="false"/>
          <w:color w:val="000000"/>
          <w:sz w:val="28"/>
        </w:rPr>
        <w:t>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Павлодарской области, Железинского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38.</w:t>
      </w:r>
      <w:r>
        <w:rPr>
          <w:rFonts w:ascii="Times New Roman"/>
          <w:b w:val="false"/>
          <w:i w:val="false"/>
          <w:color w:val="000000"/>
          <w:sz w:val="28"/>
        </w:rPr>
        <w:t xml:space="preserve"> В поручении акима и его заместителей устанавливаются сроки исполнения документов. В случае не установления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39.</w:t>
      </w:r>
      <w:r>
        <w:rPr>
          <w:rFonts w:ascii="Times New Roman"/>
          <w:b w:val="false"/>
          <w:i w:val="false"/>
          <w:color w:val="000000"/>
          <w:sz w:val="28"/>
        </w:rPr>
        <w:t xml:space="preserve">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xml:space="preserve">
      40. </w:t>
      </w:r>
      <w:r>
        <w:rPr>
          <w:rFonts w:ascii="Times New Roman"/>
          <w:b w:val="false"/>
          <w:i w:val="false"/>
          <w:color w:val="000000"/>
          <w:sz w:val="28"/>
        </w:rPr>
        <w:t>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Павлодарской области, Железинского района осуществляется аппаратом в порядке, определяемом акимом.</w:t>
      </w:r>
      <w:r>
        <w:br/>
      </w:r>
      <w:r>
        <w:rPr>
          <w:rFonts w:ascii="Times New Roman"/>
          <w:b w:val="false"/>
          <w:i w:val="false"/>
          <w:color w:val="000000"/>
          <w:sz w:val="28"/>
        </w:rPr>
        <w:t xml:space="preserve">
      41. </w:t>
      </w:r>
      <w:r>
        <w:rPr>
          <w:rFonts w:ascii="Times New Roman"/>
          <w:b w:val="false"/>
          <w:i w:val="false"/>
          <w:color w:val="000000"/>
          <w:sz w:val="28"/>
        </w:rPr>
        <w:t>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Павлодарской области, Железинского района обеспечивает деятельность акима по контролю за их исполнением.</w:t>
      </w:r>
      <w:r>
        <w:br/>
      </w:r>
      <w:r>
        <w:rPr>
          <w:rFonts w:ascii="Times New Roman"/>
          <w:b w:val="false"/>
          <w:i w:val="false"/>
          <w:color w:val="000000"/>
          <w:sz w:val="28"/>
        </w:rPr>
        <w:t>
      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Павлодарской области, Железинского района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