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b942" w14:textId="513b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Актогайского районного маслихата (XXVII (внеочередная сессия), V созыв) от 20 февраля 2014 года № 106/27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24 декабря 2015 года № 230/53. Зарегистрировано Департаментом юстиции Павлодарской области 20 января 2016 года № 4896. Утратило силу решением маслихата Актогайского района Павлодарской области от 20 июля 2016 года N 30/5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20.07.2016 N 30/5.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20 февраля 2014 года № 106/27 "Об утверждении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(зарегистрированное в государственном Реестре нормативных правовых актов 18 марта 2014 года № 3732, опубликованное 5 апреля 2014 года в газетах "Ауыл тынысы" № 13, "Пульс села" № 13)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Актогайского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подпунктами: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"11) обусловленная денежная помощь – выплата в денежной форме, предоставляемая государством физическим лицам или семьям с месячным среднедушевым доходом ниже 60 (шестьдесят)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социальный контракт активизации семьи – соглашение между трудоспособным физическим лицом, выступающим от имени семьи для назначения обусловленной денежной помощи,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"семьи со среднедушевым доходом семьи не превышающий 60 (шестьдесят) процентов от установленной по области величины прожиточного минимума;".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"для категорий указанных в абзаце шестом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обусловленная денежная помощь оказывается на основании заявления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(далее – социальная помощь на основе социального контракта).".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пунктом: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"13-1. Размер обусловленной денежной помощи на основе социального контракта на каждого члена семьи (лицо) определяется как разница между среднедушевым доходом семьи (лица) и 60 (шестьдесят) процентами от величины прожиточного минимума, установленной 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обусловленной денежной помощи пересчитывается в случае изменения состава семьи, а также прекращения выплаты государственной адресной социальной помощи с учетом доходов, предоставляемых на момент заключения социального контракта активизации семьи, с момента наступления указанных обстоятельств, но не ранее момента ее назначения.".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"15-1. При обращении семьи (лица) за социальной помощью на основе социального контракта уполномоченный орган, аким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гражданином, в ходе которого уточняет информацию о проблемах семьи (гражданина), о ее возможностях по выходу из трудной жизненной ситуации, а также предварительно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адресной обусловленной денежной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мер по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и заполняется анкета о семейном и материальном положении заявителя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"15-2. Среднедушевой доход семьи (лица), претендующего на оказание обусловленной денежной помощи на основе социального контракта исчисляется путем деления совокупного дохода, полученного за 3 месяца, предшествующих месяцу обращения за назначением обусловленной денежной помощи на основе социального контракта,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совокупный доход рассчитывается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"15-3. Обусловленная денежная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сумма обусловленной денежной помощи на основе социального контракта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"27-1. Заключение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После определения права на обусловленную денежную помощь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(далее – индивидуальный план)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 февраля 2015 года № 88 "Об утверждении формы социального контракта активизации семьи и индивидуального плана помощи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претенденты из числа самозанятых, безработных, за исключением случаев, предусмотренных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инвалидов 1 и 2 группы, учащихся, студентов, слушателей, курсантов и магистрантов очной формы обучения,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Индивидуальный план разрабатывается совместно с заявителем и (или) членами его семьи и содержит намечаемые мероприятия по профессиональной и социальной адаптации семьи (гражданина) для повышения уровня жизни малообеспеченных граждан,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активный поиск работы при содействии уполномоченного органа и (или) Центра занятости, и трудоустройство на предложенное ими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прохождение профессиональной подготовка, переподготовка,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осуществление индивидуальной предпринимательской деятельности, ведение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прохождение периодических скрининговых осмотров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в случае наличия в составе семьи беременных женщин постановку на медицинский учет до 12 недели беременности в организации здравоохранения, оказывающих акушерско-гинекологическую помощь и наблюдение в течение всего периода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добровольное лечение при наличии социально-значимых заболевании (алкоголизм, наркомания, туберкулез);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своевременное получение специальных социальных услуг и (или) мер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другие мероприятия по профессиональной и социальной адаптации, определенные по усмотрению уполномоченного органа в зависимости от индивидуальной потребности малообеспеченной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Участие в мерах содействия занятости является обязательным условием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осуществления кроме основного(ых) претендента(ов)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Социальной помощи на основе социального контракта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Социальный контракт активизации семьи заключается в двух экземплярах, один из которых выдается заявителю под роспись в журнале регистрации, второй – хранится в органе заключивший социальный контракт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Мониторинг исполнение обязательств по социальному контракту активизации семьи осуществляется органом его заключившим.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плана, а также проводит оценку его эффективности.".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подпунктом: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расторжения и (или) невыполнения обязательств по социальному контракту активизации семьи и социальному контракту.".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Заключительное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 - Собес" или "Социальная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приложениями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возложить на постоянные комиссии Актогайского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Актогайского района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для получения обусловленной денежной помощи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пункт, район, область)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проживающего по адресу_______________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уд. личности №______________________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Прошу принять меня (мою семью) в проект и назначить обусловленную денежную помощь на основании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Настоящим выражаю согласие на использование информации о членах моей семьи (доходы, образование, основные средства)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Я информирован(а) о том, что представляемая мной информация конфиденциальна и будет использоваться исключительно для реализации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Моя семья (включая меня) состоит из 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возникновения изменений в составе семьи обязуюсь в течение пятнадцати рабочих дней сообщить о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Предупрежден(а) об ответственности за представление ложной информации и недостоверных (поддельных)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Я отказываюсь от адресной социальной помощи (в случае, если семья является получателем адресной социальной помощи) и 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Одновременно при наличии права прошу оказать мне и членам моей семье: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жилищную помощь, специальные социальные услуги меры реабилитации инвалидов (сурдотехнические, тифлотехнические, протезно-ортопедические средства, пециальные средства для передвижения, социальные услуги индивидуального помощника, специалиста жестового языка социальную помощь по решению местных представительных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"____"__________20__ г.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(дата) (подпись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Для служебных отметок отдела занятости и социальных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Документы приняты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 ________20__ г.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(Ф.И.О. и подпись лица, принявшего документы)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 | Регистрационный номер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Заявление с прилагаемыми документами передано в участковую комиссию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"__"__________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Принято "__" 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 Ф.И.О. и подпись члена участковой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Подпись заявителя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Отметка уполномоченного органа о дате приема документов от акима поселка, села, сельского округа "__" _________ 20__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Ф.И.О., должность, подпись лица, принявшего документы_______________________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 _ _ _ _ _ _ _ _ _ _ _ _ _ _ _ _ _ _ _ _ _ _ _ _ _ _ _ _ _ _ __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Предупрежден(а) об ответственности за представление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Заявление гр. _________________________с прилагаемыми документами в количестве___ штук, регистрационным номером семьи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принято "____" _____________20__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Ф.И.О., должность, подпись лица, принявшего документы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Актогайского района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</w:t>
      </w:r>
      <w:r>
        <w:br/>
      </w:r>
      <w:r>
        <w:rPr>
          <w:rFonts w:ascii="Times New Roman"/>
          <w:b/>
          <w:i w:val="false"/>
          <w:color w:val="000000"/>
        </w:rPr>
        <w:t>для получения обусловленной денежной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заявителя_________________________________________________________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специалиста отдела занятости и социальных программ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Дата обращения за обусловленной денежной помощью на основе социального контракта активизации семьи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гражданина):___________________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Трудовая деятельность взрослых неработающих членов семьи (места работы, должность, причины увольнения):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810"/>
        <w:gridCol w:w="2619"/>
        <w:gridCol w:w="1262"/>
        <w:gridCol w:w="2167"/>
        <w:gridCol w:w="1715"/>
        <w:gridCol w:w="1716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последнем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периода без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 (супруга)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Заявитель: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(супруга):________________________________________________________________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Проблемы, беспокойства (трудности на сегодняшний день), что мешает____________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Другое__________________________________________________________________________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            Участник(и)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                        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____________________(дата)                         _________________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Актогайского района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  <w:r>
        <w:br/>
      </w:r>
      <w:r>
        <w:rPr>
          <w:rFonts w:ascii="Times New Roman"/>
          <w:b/>
          <w:i w:val="false"/>
          <w:color w:val="000000"/>
        </w:rPr>
        <w:t>о семейном и материальном положении</w:t>
      </w:r>
      <w:r>
        <w:br/>
      </w:r>
      <w:r>
        <w:rPr>
          <w:rFonts w:ascii="Times New Roman"/>
          <w:b/>
          <w:i w:val="false"/>
          <w:color w:val="000000"/>
        </w:rPr>
        <w:t>заявителя для получения обусловленной денежной помощи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"/>
        <w:gridCol w:w="305"/>
        <w:gridCol w:w="305"/>
        <w:gridCol w:w="5368"/>
        <w:gridCol w:w="2354"/>
        <w:gridCol w:w="33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 и членах семьи, зарегистрированных по одному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 для работающих, место учебы для учащихся в настоящее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 лиц старше 15 лет (образование, на которое есть подтверждающий документ)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членах семьи, зарегистрированных по другому адресу (супруг/супруга, несовершеннолетние дети):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Посещают ли дети дошкольного возраста дошкольную организацию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400"/>
        <w:gridCol w:w="5070"/>
        <w:gridCol w:w="859"/>
        <w:gridCol w:w="859"/>
        <w:gridCol w:w="859"/>
        <w:gridCol w:w="554"/>
        <w:gridCol w:w="554"/>
        <w:gridCol w:w="55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доходах заявителя и членов семьи за 12 месяцев,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 и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уполномоченного органа по вопросам занятости)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Документально подтвержденные суммы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заявленные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 Жилищно-бытовые условия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жилая площадь: __________ кв. м; форма собственности: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число комнат без кухни, кладовых и коридора_______;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качество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жилища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(в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нормальном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состоянии,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ветхий,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аварийный,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без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материал дома (кирпичный,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деревянный, каркасно-камышитовый, саманный, саманный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без фундамента, из подручных материалов, времянка, юрта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благоустройство жилища (водопровод,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туалет,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канализация,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отопление, газ,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ванна, лифт,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телефон и т.д._____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9713"/>
        <w:gridCol w:w="1294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имущества (число, размер, марка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родственники________________________________________________________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Получение ребенком-инвалидом до 16 лет (детьми-инвалидами до 16 лет) специальных социальных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Ваша оценка материального положения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хватает даже на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хватает только на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хватает только на питание и предметы первой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нет возможности обеспечивать детей одеждой, обувью и школьными принадлежностями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Направления предполагаемой деятельности по выходу из трудной жизненной ситуации (мнение заявителя)______________________________________________________________________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каких активных мерах содействия занятости Вы можете принять участие: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трудоустройство на имеющиеся вакансии;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трудоустройство на рабочие места в рамках реализуемых инфраструктурных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микрокредитование;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профобучение (подготовка, переподготовка, повышение квалификации);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трудоустройство на социальное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"Молодежной практике";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                  ____________________                  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(дата)                              (Ф.И.О.)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