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cdf9" w14:textId="9f5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мирных собраний, митингов, шествий, пикетов и демонстраций на территории населенных пунктов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от 23 февраля 2015 года № 172/40. Зарегистрировано Департаментом юстиции Павлодарской области 17 марта 2015 года № 4372. Утратило силу решением маслихата Актогайского района Павлодарской области от 14 апреля 2016 года № 10/2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14.04.2016 № 10/2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демонстраций, определить места проведения мирных собраний, митингов, шествий, пикетов и демонстраций на территории населенных пунктов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вопросам социальной сферы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(V созыв,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XL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172/40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пикетов, демонстраций</w:t>
      </w:r>
      <w:r>
        <w:br/>
      </w:r>
      <w:r>
        <w:rPr>
          <w:rFonts w:ascii="Times New Roman"/>
          <w:b/>
          <w:i w:val="false"/>
          <w:color w:val="000000"/>
        </w:rPr>
        <w:t>на территории населенных пунктов Актогайского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1837"/>
        <w:gridCol w:w="7320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стадионом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Приреченск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стадионом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Ауельбек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Баскамыс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мечетью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Жолболды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стадионом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Кожамжар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Муткенова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Разумовка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Харьковка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павшим героям-землякам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