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0a02" w14:textId="c270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22 декабря 2015 года № 395/52. Зарегистрировано Департаментом юстиции Павлодарской области 30 декабря 2015 года № 4874. Утратило силу решением маслихата города Аксу Павлодарской области от 15 марта 2017 года № 97/11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15.03.2017 № 97/11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декабря 2015 года № 394/46 "Об областном бюджете на 2016 - 2018 годы",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2016 - 2018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9214170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5729539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90102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169297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3225232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9173863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111382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129743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0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-71075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71075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Аксу Павлодарской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419/53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14.04.2016 </w:t>
      </w:r>
      <w:r>
        <w:rPr>
          <w:rFonts w:ascii="Times New Roman"/>
          <w:b w:val="false"/>
          <w:i w:val="false"/>
          <w:color w:val="ff0000"/>
          <w:sz w:val="28"/>
        </w:rPr>
        <w:t>N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</w:t>
      </w:r>
      <w:r>
        <w:rPr>
          <w:rFonts w:ascii="Times New Roman"/>
          <w:b w:val="false"/>
          <w:i w:val="false"/>
          <w:color w:val="ff0000"/>
          <w:sz w:val="28"/>
        </w:rPr>
        <w:t>N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10.08.2016 </w:t>
      </w:r>
      <w:r>
        <w:rPr>
          <w:rFonts w:ascii="Times New Roman"/>
          <w:b w:val="false"/>
          <w:i w:val="false"/>
          <w:color w:val="ff0000"/>
          <w:sz w:val="28"/>
        </w:rPr>
        <w:t>№ 46/6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14.11.2016 </w:t>
      </w:r>
      <w:r>
        <w:rPr>
          <w:rFonts w:ascii="Times New Roman"/>
          <w:b w:val="false"/>
          <w:i w:val="false"/>
          <w:color w:val="ff0000"/>
          <w:sz w:val="28"/>
        </w:rPr>
        <w:t>№ 57/8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13.12.2016 </w:t>
      </w:r>
      <w:r>
        <w:rPr>
          <w:rFonts w:ascii="Times New Roman"/>
          <w:b w:val="false"/>
          <w:i w:val="false"/>
          <w:color w:val="ff0000"/>
          <w:sz w:val="28"/>
        </w:rPr>
        <w:t>№ 68/9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городских бюджетных программ, не подлежащих секвестру в процессе исполнения бюджета города Аксу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городских бюджетных программ на 2016 год по аппаратам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распределение трансфертов органам местного самоуправления в разрезе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в городском бюджете на 2016 год бюджетные изъятия в областной бюджет из бюджета города Аксу в сумме 1492575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на 2016 год норматив отчислений социального налога в размере 17,6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на 2016 год резерв местного исполнительного органа города Аксу в сумме 122900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Рубцов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города Аксу Павлодарской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68/9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1038"/>
        <w:gridCol w:w="607"/>
        <w:gridCol w:w="6840"/>
        <w:gridCol w:w="3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87"/>
        <w:gridCol w:w="1087"/>
        <w:gridCol w:w="6226"/>
        <w:gridCol w:w="2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“Дорожной карте занятости-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“Дорожной карте занятости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 -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 - 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 - 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502"/>
        <w:gridCol w:w="7280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226"/>
        <w:gridCol w:w="1227"/>
        <w:gridCol w:w="5448"/>
        <w:gridCol w:w="26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(поселка, 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занятости- 2020”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502"/>
        <w:gridCol w:w="7280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226"/>
        <w:gridCol w:w="1227"/>
        <w:gridCol w:w="5448"/>
        <w:gridCol w:w="26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(поселка, 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занятости- 2020”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профицита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862"/>
        <w:gridCol w:w="2641"/>
        <w:gridCol w:w="2642"/>
        <w:gridCol w:w="32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</w:t>
      </w:r>
      <w:r>
        <w:br/>
      </w:r>
      <w:r>
        <w:rPr>
          <w:rFonts w:ascii="Times New Roman"/>
          <w:b/>
          <w:i w:val="false"/>
          <w:color w:val="000000"/>
        </w:rPr>
        <w:t>сельскому округу имени М. Омарова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</w:t>
      </w:r>
      <w:r>
        <w:br/>
      </w:r>
      <w:r>
        <w:rPr>
          <w:rFonts w:ascii="Times New Roman"/>
          <w:b/>
          <w:i w:val="false"/>
          <w:color w:val="000000"/>
        </w:rPr>
        <w:t>Кызылжарскому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</w:t>
      </w:r>
      <w:r>
        <w:br/>
      </w:r>
      <w:r>
        <w:rPr>
          <w:rFonts w:ascii="Times New Roman"/>
          <w:b/>
          <w:i w:val="false"/>
          <w:color w:val="000000"/>
        </w:rPr>
        <w:t>Евгеньевскому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</w:t>
      </w:r>
      <w:r>
        <w:br/>
      </w:r>
      <w:r>
        <w:rPr>
          <w:rFonts w:ascii="Times New Roman"/>
          <w:b/>
          <w:i w:val="false"/>
          <w:color w:val="000000"/>
        </w:rPr>
        <w:t>Алгабасскому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</w:t>
      </w:r>
      <w:r>
        <w:br/>
      </w:r>
      <w:r>
        <w:rPr>
          <w:rFonts w:ascii="Times New Roman"/>
          <w:b/>
          <w:i w:val="false"/>
          <w:color w:val="000000"/>
        </w:rPr>
        <w:t>Достыкскому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</w:t>
      </w:r>
      <w:r>
        <w:br/>
      </w:r>
      <w:r>
        <w:rPr>
          <w:rFonts w:ascii="Times New Roman"/>
          <w:b/>
          <w:i w:val="false"/>
          <w:color w:val="000000"/>
        </w:rPr>
        <w:t>Калкаманскому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в разрезе сельских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города Аксу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N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4"/>
        <w:gridCol w:w="7406"/>
      </w:tblGrid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М.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