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8a612d" w14:textId="08a61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27 августа 2015 года № 251/8. Зарегистрировано Департаментом юстиции Павлодарской области 02 октября 2015 года № 4744. Утратило силу постановлением акимата Павлодарской области от 25 декабря 2020 года № 285/5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25.12.2020 № 285/5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05 августа 2014 года № 270/8 "Об утверждении регламентов государственных услуг в области растениеводства" (зарегистрировано в Реестре государственной регистрации нормативных правовых актов за № 4018, опубликовано 25 октября 2014 года в газетах "Звезда Прииртышья", "Сарыарқа самалы"):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сельского хозяйства Павлодарской области" в установленном законодательством порядке обеспечить: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Ашимбетова Н. К.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августа 2015 года № 251/8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</w:t>
      </w:r>
      <w:r>
        <w:br/>
      </w:r>
      <w:r>
        <w:rPr>
          <w:rFonts w:ascii="Times New Roman"/>
          <w:b/>
          <w:i w:val="false"/>
          <w:color w:val="000000"/>
        </w:rPr>
        <w:t>гербицидов, биоагентов (энтомофагов) и биопрепаратов, предназначенных</w:t>
      </w:r>
      <w:r>
        <w:br/>
      </w:r>
      <w:r>
        <w:rPr>
          <w:rFonts w:ascii="Times New Roman"/>
          <w:b/>
          <w:i w:val="false"/>
          <w:color w:val="000000"/>
        </w:rPr>
        <w:t>для обработки сельскохозяйственных культур в целях защиты растений"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04.04.2019 </w:t>
      </w:r>
      <w:r>
        <w:rPr>
          <w:rFonts w:ascii="Times New Roman"/>
          <w:b w:val="false"/>
          <w:i w:val="false"/>
          <w:color w:val="ff0000"/>
          <w:sz w:val="28"/>
        </w:rPr>
        <w:t>№ 86/2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 оказывается государственным учреждением "Управление сельского хозяйства Павлодарской области" (далее – услугодатель).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заявок (переводных заявок)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8 июня 2015 года № 15-1/522 (далее – Стандарт).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Причитающиеся субсидии перечисляются на счета: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сельскохозяйственных товаропроизводителей (далее - сельхозтоваропроизводитель) или сельскохозяйственных кооперативов (далее – сельхозкооператив) для возмещения затрат на приобретенные гербициды, биоагенты (энтомофаги) и биопрепараты (далее – СЗР) в текущем году и (или) в 4 (четвертом) квартале предыдущего года у поставщика СЗР;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СЗР для удешевления стоимости СЗР, реализованных сельхозтоваропроизводителям или сельхозкооперативам в текущем году и (или) в 4 (четвертом) квартале предыдущего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-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Уведомление о результате оказания государственной услуги направляется в "личный кабинет" услугополучателя в форме электронного документа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на портал в форме электронного документа, удостоверенного электронной цифровой подписью (далее – ЭЦП), заявки на получение субсидий за приобретенные СЗР по полной стоимости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переводной заявки об оплате причитающихся субсидий при приобретении СЗР у отечественного производителя СЗР по удешевленной стоимости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заявки (переводной заявки) является соответствующий статус в "личном кабинете" услугополучателя в информационной системе субсидирования о принятии запроса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– 3 (три) рабочих дня.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их выполнения: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подтверждает принятие заявки (переводной заявки) услугополучателя путем подписания с использованием ЭЦП соответствующего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соответствии заявки (переводной заявки)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формирует платежное поручение и направляет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несоответствия дает услугополучателю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платежное поручение и направляет в отдел финансирования сельского хозяйства и государственных закупок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финансирования сельского хозяйства и государственных закупок услугодателя направляет платежное поручение в территориальное подразделение казначейства к оплате для перечисления причитающихся субсидий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направляет результат оказания государственной услуги услугополучателю – 1 (один) рабочий день.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подписать и направить платежное поручение руководителю услугодателя либо дать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подписать платежное поручение и направить в отдел финансирования сельского хозяйства и государственных закупок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направить платежное поручение в территориальное подразделение казначейства;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направить услугополучателю результат оказания государственной услуги.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финансирования сельского хозяйства и государственных закупок услугодателя.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канцелярию услугодателя и через Государственную корпорацию "Правительство для граждан" не оказывается.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указанных в запросе, и ИИН и (или) БИН,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мотивированном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пакета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изучение услугодателем представленных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услугополучателю направляется уведомление с решением о назначении/не назначении субсидии в "личный кабинет"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услугодателя и услугополучателя при оказания государственной услуги через портал отражается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целях защиты растений"</w:t>
            </w:r>
          </w:p>
        </w:tc>
      </w:tr>
    </w:tbl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при оказании государственной услуги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"/>
        <w:gridCol w:w="1728"/>
        <w:gridCol w:w="5741"/>
        <w:gridCol w:w="1381"/>
        <w:gridCol w:w="1773"/>
        <w:gridCol w:w="120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5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5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услугодателя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отдела финансирования сельского хозяйства и государственных закупок услугодателя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услугодателя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5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Подтверждение принятия заявки (переводной заявки) услугополучателя путем подписания с использованием ЭЦП соответствующего уведомления. При соответствии заявки (переводной заявки) требованиям,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формирование платежного поручения и направления руководителю услугодателя на подпись;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несоответствия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платежного поручения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платежного поручения в территориальное подразделение казначейства к оплате для перечисления причитающихся субсидий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оказания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на подпись руководителю услугодателя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отдел финансирования сельского хозяйства и государственных закупок услугодателя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платежного поручения в территориальное подразделение казначейства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целях защиты растений"</w:t>
            </w:r>
          </w:p>
        </w:tc>
      </w:tr>
    </w:tbl>
    <w:bookmarkStart w:name="z2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1501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биоагентов (энтомофагов)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целях защиты растений"</w:t>
            </w:r>
          </w:p>
        </w:tc>
      </w:tr>
    </w:tbl>
    <w:bookmarkStart w:name="z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"Субсидирование</w:t>
      </w:r>
      <w:r>
        <w:br/>
      </w:r>
      <w:r>
        <w:rPr>
          <w:rFonts w:ascii="Times New Roman"/>
          <w:b/>
          <w:i w:val="false"/>
          <w:color w:val="000000"/>
        </w:rPr>
        <w:t>стоимости гербицидов, биоагентов (энтомофагов) и биопрепаратов, предназначенных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для обработки сельскохозяйственных культур в целях защиты растений"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1247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