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c3db" w14:textId="e4bc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охраны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22 мая 2015 года № 145/5. Зарегистрировано Департаментом юстиции Павлодарской области 01 июля 2015 года № 4560. Утратило силу постановлением акимата Павлодарской области от 25 января 2021 года № 30/1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25.01.2021 № 30/1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разрешений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эмиссии в окружающую среду для объектов II, III и IV категории";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заключений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экологической экспертизы для объектов II, III и IV категорий".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21 июля 2014 года № 262/8 "Об утверждении регламентов государственных услуг в области охраны окружающей среды" (зарегистрировано в Реестре государственной регистрации нормативных правовых актов за № 3977, опубликовано 11 сентября 2014 года в газете "Звезда Прииртышья", 11 сентября 2014 года в газете "Сарыарқа самалы").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недропользования, окружающей среды и водных ресурсов Павлодарской области"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Ашимбетова Н. К.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мая 2015 года № 145/5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разрешений</w:t>
      </w:r>
      <w:r>
        <w:br/>
      </w:r>
      <w:r>
        <w:rPr>
          <w:rFonts w:ascii="Times New Roman"/>
          <w:b/>
          <w:i w:val="false"/>
          <w:color w:val="000000"/>
        </w:rPr>
        <w:t>на эмиссии в окружающую среду для объектов II, III и IV категорий"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14.08.2019 </w:t>
      </w:r>
      <w:r>
        <w:rPr>
          <w:rFonts w:ascii="Times New Roman"/>
          <w:b w:val="false"/>
          <w:i w:val="false"/>
          <w:color w:val="ff0000"/>
          <w:sz w:val="28"/>
        </w:rPr>
        <w:t>№ 247/2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разрешений на эмиссии в окружающую среду для объектов II, III и IV категорий" (далее – государственная услуга) оказывается государственным учреждением "Управление недропользования, окружающей среды и водных ресурсов Павлодарской области" (далее – услугодатель).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 веб-портал "электронного правительства" www.egov.kz, www.elicense.kz (далее – портал).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разрешение, переоформление разрешения на эмиссии в окружающую среду для объектов II, III и IV категорий либо мотивированный ответ об отказе в оказании государственной услуги в случаях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разрешений на эмиссии в окружающую среду для объектов II, III и IV категорий",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апреля 2015 года № 301 "Об утверждении стандартов государственных услуг в области охраны окружающей среды" (далее – Стандарт).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ЭПЦ) уполномоченного лица услугодателя.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заявки для объектов II и III категорий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для объектов IV категории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для переоформления разрешения на эмиссии в окружающую среду для объектов II, III, IV категорий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форме электронного документа, удостоверенного ЭЦП услугополучателя с приложением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поступивших документов сотрудником канцелярии услугодателя, направление на рассмотрение руководителю услугодателя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документов с резолюцией руководителя услугодателя в ответственное структурное подразделение – 40 (сорок)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руководителем структурного подразделения для рассмотрения принятых документов – 40 (сорок)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представленных документов на соответствие требованиям законодательства, подготовка и направление на рассмотрение руководителю структурного подразделения: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проекта разрешения на эмиссии в окружающую среду – 8 (восемь) рабочих дней, либо мотивированного ответа об отказе в оказании государственной услуги в случаях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3 (три) рабочих дня – для объектов II и III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проекта разрешения на эмиссии в окружающую среду – 3 (три) рабочих дня, либо мотивированного ответа об отказе в оказании государственной услуги в случаях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- 1 (один) рабочий день – для объектов IV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проекта разрешения на эмиссии в окружающую среду – 13 (тринадцать) календарных дней – в случае переоформления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рассмотрение руководителем структурного подразделения проекта разрешения на эмиссии в окружающую среду либо мотивированного ответа об отказе в оказании государственной услуги в случаях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40 (сорок)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и подписание руководителем услугодателя проекта разрешения на эмиссии в окружающую среду либо мотивированного ответа об отказе в оказании государственной услуги в случаях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40 (сорок)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подписанного ЭЦП руководителя услугодателя.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действия по оказанию государственной услуги, которые служат основанием для начала выполнения следующих действий: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наложение резолюции руководителем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проекта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проекта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оказания государственной услуги.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участвующих в процессе оказания государственной услуги: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некоммерческим</w:t>
      </w:r>
      <w:r>
        <w:br/>
      </w:r>
      <w:r>
        <w:rPr>
          <w:rFonts w:ascii="Times New Roman"/>
          <w:b/>
          <w:i w:val="false"/>
          <w:color w:val="000000"/>
        </w:rPr>
        <w:t>акционерным обществом "Государственная корпорация "Правительство</w:t>
      </w:r>
      <w:r>
        <w:br/>
      </w:r>
      <w:r>
        <w:rPr>
          <w:rFonts w:ascii="Times New Roman"/>
          <w:b/>
          <w:i w:val="false"/>
          <w:color w:val="000000"/>
        </w:rPr>
        <w:t>для граждан" 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некоммерческое акционерное общество "Государственная корпорация "Правительство для граждан" не оказывается.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обращения и последовательность процедур (действий) услугодателя и услугополучателя при оказании государственной услуги через портал: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услугополучателем регистрационного свидетельства ЭЦП, процесс ввода услугополучателем пароля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номер/ бизнес-идентификационный номер (далее – 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(обработка) услугодателем приложенных услугополучателем документов, указанных в Стандарте;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услуги, сформированного ИС ГБД "Е-лицензирование".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эмиссии в окружающую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среду для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III и IV категорий"</w:t>
            </w:r>
          </w:p>
        </w:tc>
      </w:tr>
    </w:tbl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18"/>
        <w:gridCol w:w="597"/>
        <w:gridCol w:w="597"/>
        <w:gridCol w:w="7543"/>
        <w:gridCol w:w="1027"/>
        <w:gridCol w:w="1145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(работников)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 заявления, направление документов руководителю услугодателя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структурного подразделения, наложение резолюции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 рассмотрения принятых документов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подготовка проекта разрешения на эмиссии в окружающую среду либо мотивированного ответа об отказе в оказании государственной услуги и направление на рассмотрение руководителю структурного подразделения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проекта разрешения на эмиссии в окружающую среду либо мотивированного ответа об отказе в оказании государственной услуги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подписание проекта разрешения на эмиссии в окружающую среду либо мотивированного ответа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Зарегистрированная заявка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разрешения на эмиссии в окружающую среду либо мотивированного ответа об отказе в оказании государственной услуги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эмиссии в окружающую среду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минут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(сорок) минут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(сорок) минут</w:t>
            </w:r>
          </w:p>
        </w:tc>
        <w:tc>
          <w:tcPr>
            <w:tcW w:w="7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эмиссии в окружающую среду – 8 (восемь) рабочих дней (для объектов II и III категорий), 3 (три) рабочих дня (для объектов IV категории), переоформление разрешения – 13 (тринадцать) календарных дней, выдача мотивированного ответа об отказе в оказании государственной услуги – 3 (три) рабочих дня (для объектов II и III категорий), 1 (один) рабочий день (для объектов IV категории)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(сорок) минут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(сорок)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для объектов II и III категорий – не более 10 (десяти) рабочих дней, для объектов IV категории – не более 5 (пяти) рабочих дней; переоформление разрешения – в течение 15 (пятнадцати) календарных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эмиссии в окружающую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среду для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III и IV категорий"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 xml:space="preserve">при оказании государственной услуги через портал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175500" cy="605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эмиссии в окружающую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среду для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III и IV категорий"</w:t>
            </w:r>
          </w:p>
        </w:tc>
      </w:tr>
    </w:tbl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"Выдача разрешений на эмиссии в окружающую</w:t>
      </w:r>
      <w:r>
        <w:br/>
      </w:r>
      <w:r>
        <w:rPr>
          <w:rFonts w:ascii="Times New Roman"/>
          <w:b/>
          <w:i w:val="false"/>
          <w:color w:val="000000"/>
        </w:rPr>
        <w:t xml:space="preserve">среду для объектов II, III и IV категорий"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137400" cy="200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мая 2015 года № 145/5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заключений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экологической экспертизы для объектов II, III и IV категорий"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14.08.2019 </w:t>
      </w:r>
      <w:r>
        <w:rPr>
          <w:rFonts w:ascii="Times New Roman"/>
          <w:b w:val="false"/>
          <w:i w:val="false"/>
          <w:color w:val="ff0000"/>
          <w:sz w:val="28"/>
        </w:rPr>
        <w:t>№ 247/2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заключений государственной экологической экспертизы для объектов II, III и IV категорий" (далее – государственная услуга) оказывается государственным учреждением "Управление недропользования, окружающей среды и водных ресурсов Павлодарской области" (далее – услугодатель).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 веб-портал "электронного правительства": www.egov.kz, www.elicense.kz (далее – портал).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заключения государственной экологической экспертизы объектов II, III и IV категорий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заключений государственной экологической экспертизы для объектов II, III и IV категорий",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апреля 2015 года № 301 "Об утверждении стандартов государственных услуг в области охраны окружающей среды" (далее – Стандарт) либо мотивированный ответ об отказе в оказании государственной услуги в случаях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ЭПЦ) уполномоченного лица услугодателя.</w:t>
      </w:r>
    </w:p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заявки по форме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форме электронного документа, удостоверенного ЭЦП услугополучателя с приложением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поступивших документов сотрудником канцелярии услугодателя, направление на рассмотрение руководителю услугодателя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документов с резолюцией руководителя услугодателя в ответственное структурное подразделение – 40 (сорок)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руководителем структурного подразделения для рассмотрения принятых документов – 40 (сорок)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представленных документов на полноту, в случае установления неполноты представленных материалов подготовка проекта мотивированного ответа об отказе в оказании государственной услуги и направление его на рассмотрение руководителю структурного подразделения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полноты представленных материалов проведение ответственным исполнителем экспертизы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по содержанию представленных документов ответственный исполнитель подготавливает мотивированные замечания и направляет на рассмотрение руководителю структурного подразделения – 13 (тринадцать) рабочих дней для объектов II категории, 5 (пять) рабочих дней для объектов III и IV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представляет доработанные проектные материалы через личный кабинет со дня выдачи замечаний услугодателем на портале в течение 5 (пяти) рабочих дней для объектов II категории, 3 (трех) рабочих дней для объектов III и IV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замечаний услугополучателем ответственный исполнитель в установленный срок подготавливает проект положительного заключения государственной экологической экспертизы и направляет на рассмотрение руководителю структурного подразделения – 10 (десять) рабочих дней для объектов II категории, 5 (пять) рабочих дней для объектов III и IV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замечаний услугополучателем в установленный срок ответственный исполнитель подготавливает проект отрицательного заключения государственной экологической экспертизы и направляет на рассмотрение руководителю структурного подразделения – 10 (десять) рабочих дней для объектов II категории, 5 (пять) рабочих дней для объектов III и IV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и подписание руководителем структурного подразделения результата оказания государственной услуги – 40 (сорок)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подписанного ЭЦП руководителя структурного подразделения.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действия по оказанию государственной услуги, которые служат основанием для начала выполнения следующих действий: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наложение резолюции руководителем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проекта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услуги.</w:t>
      </w:r>
    </w:p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участвующих в процессе оказания государственной услуги: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исполнитель.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некоммерческим</w:t>
      </w:r>
      <w:r>
        <w:br/>
      </w:r>
      <w:r>
        <w:rPr>
          <w:rFonts w:ascii="Times New Roman"/>
          <w:b/>
          <w:i w:val="false"/>
          <w:color w:val="000000"/>
        </w:rPr>
        <w:t>акционерным обществом "Государственная корпорация "Правительство</w:t>
      </w:r>
      <w:r>
        <w:br/>
      </w:r>
      <w:r>
        <w:rPr>
          <w:rFonts w:ascii="Times New Roman"/>
          <w:b/>
          <w:i w:val="false"/>
          <w:color w:val="000000"/>
        </w:rPr>
        <w:t>для граждан" 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некоммерческое акционерное общество "Государственная корпорация "Правительство для граждан" не оказывается.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обращения и последовательность процедур услугодателя и услугополучателя при оказании государственной услуги через портал: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услугополучателем регистрационного свидетельства ЭЦП, процесс ввода услугополучателем пароля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об услугополучателе через индивидуальный идентификационный номер/бизнес-идентификационный номер (далее – 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с учетом ее структуры и форматных требований, прикрепление к форме запроса необходимых копий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(обработка) услугодателем приложенных услугополучателем документов, указанных в Стандарте;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услуги, сформированного ИС ГБД "Е-лицензирование".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 объектов 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и IV категорий"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515"/>
        <w:gridCol w:w="497"/>
        <w:gridCol w:w="497"/>
        <w:gridCol w:w="9096"/>
        <w:gridCol w:w="1051"/>
      </w:tblGrid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(работников)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 заявления, направление документов руководителю услугодателя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структурного подразделения, наложение резолюции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 рассмотрения принятых документов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 на полноту, проведение экспертизы, подготовка проекта мотивированного ответа об отказе в оказании государственной услуги, мотивированных замечаний либо проекта заключения государственной экологической экспертизы, направление на рассмотрение руководителю структурного подразделения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подписание проекта мотивированного ответа об отказе в оказании государственной услуги, мотивированных замечаний либо проекта заключения государственной экологической экспертизы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Зарегистрированная заявка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мотивированного ответа об отказе в оказании государственной услуги, мотивированных замечаний либо проект заключения государственной экологической экспертизы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ответ об отказе в оказании государственной услуги, мотивированные замечания либо заключение государственной экологической экспертизы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минут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(сорок) минут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(сорок) минут</w:t>
            </w:r>
          </w:p>
        </w:tc>
        <w:tc>
          <w:tcPr>
            <w:tcW w:w="9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мотивированного ответа об отказе в оказании государственной услуги – 1 (один) рабочий день; подготовка мотивированных замечаний в случае наличия замечаний по содержанию представленных документов – 13 (тринадцать) рабочих дней для объектов II категории, 5 (пять) рабочих дней для объектов III и IV категорий; представление услугополучателем доработанных проектных материалов со дня выдачи замечаний услугодателем на портале – в течение 5 (пяти) рабочих дней для объектов II категории, 3 (трех) рабочих дней для объектов III и IV категорий; подготовка проекта заключения государственной экологической экспертизы – 10 (десять) рабочих дней для объектов II категории, 5 (пять) рабочих дней для объектов III и IV категорий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(сорок) минут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 в оказании государственной услуги – не более 3 (трех)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государственной экологической экспертизы: для объектов II категории – в течение 30 (тридцати) рабочих дней; для объектов III и IV категорий – в течение 15 (пятнадцати)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 объектов 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и IV категорий"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систем при оказании государственной услуги через портал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391400" cy="584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 объектов 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и IV категорий"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"Выдача заключений государственной экологической</w:t>
      </w:r>
      <w:r>
        <w:br/>
      </w:r>
      <w:r>
        <w:rPr>
          <w:rFonts w:ascii="Times New Roman"/>
          <w:b/>
          <w:i w:val="false"/>
          <w:color w:val="000000"/>
        </w:rPr>
        <w:t xml:space="preserve">экспертизы для объектов II, III и IV категорий"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68072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