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1094" w14:textId="6d61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24 апреля 2015 года № 113/4. Зарегистрировано Департаментом юстиции Павлодарской области 04 июня 2015 года № 4511. Утратило силу постановлением акимата Павлодарской области от 19 ноября 2020 года № 245/5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19.11.2020 № 245/5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акимата Павлодарской области от 07.10.2016 </w:t>
      </w:r>
      <w:r>
        <w:rPr>
          <w:rFonts w:ascii="Times New Roman"/>
          <w:b w:val="false"/>
          <w:i w:val="false"/>
          <w:color w:val="ff0000"/>
          <w:sz w:val="28"/>
        </w:rPr>
        <w:t>№ 307/7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акимата Павлодарской области от 07.10.2016 </w:t>
      </w:r>
      <w:r>
        <w:rPr>
          <w:rFonts w:ascii="Times New Roman"/>
          <w:b w:val="false"/>
          <w:i w:val="false"/>
          <w:color w:val="000000"/>
          <w:sz w:val="28"/>
        </w:rPr>
        <w:t>№ 307/7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постановления акимата Павлодарской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Государственному учреждению "Управление экономики и бюджетного планирования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Садибекова Г.К.</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2015 года</w:t>
            </w:r>
            <w:r>
              <w:br/>
            </w:r>
            <w:r>
              <w:rPr>
                <w:rFonts w:ascii="Times New Roman"/>
                <w:b w:val="false"/>
                <w:i w:val="false"/>
                <w:color w:val="000000"/>
                <w:sz w:val="20"/>
              </w:rPr>
              <w:t>№ 113/4</w:t>
            </w:r>
          </w:p>
        </w:tc>
      </w:tr>
    </w:tbl>
    <w:bookmarkStart w:name="z8" w:id="6"/>
    <w:p>
      <w:pPr>
        <w:spacing w:after="0"/>
        <w:ind w:left="0"/>
        <w:jc w:val="left"/>
      </w:pPr>
      <w:r>
        <w:rPr>
          <w:rFonts w:ascii="Times New Roman"/>
          <w:b/>
          <w:i w:val="false"/>
          <w:color w:val="000000"/>
        </w:rPr>
        <w:t xml:space="preserve"> Перечень нормативных правовых актов, утративших силу</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7 апреля 2014 года № 98/4 "Об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(зарегистрировано в Реестре государственной регистрации нормативных правовых актов за № 3792, опубликовано 13 мая 2014 года в газете "Звезда Прииртышья", 13 мая 2014 года в газете "Сарыарқа самалы");</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26 июня 2014 года № 222/6 "О внесении дополнений в постановление акимата Павлодарской области от 7 апреля 2014 года № 98/4 "Об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(зарегистрировано в Реестре государственной регистрации нормативных правовых актов за № 3863, опубликовано 10 июля 2014 года в газете "Звезда Прииртышья", 10 июля 2014 года в газете "Сарыарқа самалы");</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26 августа 2014 года № 284/8 "О внесении изменения в постановление акимата Павлодарской области от 7 апреля 2014 года № 98/4 "Об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(зарегистрировано в Реестре государственной регистрации нормативных правовых актов за № 4024, опубликовано 25 сентября 2014 года в газете "Звезда Прииртышья", 25 сентября 2014 года в газете "Сарыарқа самалы").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"24" апреля 2015 года</w:t>
            </w:r>
            <w:r>
              <w:br/>
            </w:r>
            <w:r>
              <w:rPr>
                <w:rFonts w:ascii="Times New Roman"/>
                <w:b w:val="false"/>
                <w:i w:val="false"/>
                <w:color w:val="000000"/>
                <w:sz w:val="20"/>
              </w:rPr>
              <w:t>№ 113/4</w:t>
            </w:r>
          </w:p>
        </w:tc>
      </w:tr>
    </w:tbl>
    <w:bookmarkStart w:name="z13" w:id="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"Предоставление мер социальной поддержки специалистам в области здравоохранения,</w:t>
      </w:r>
      <w:r>
        <w:br/>
      </w:r>
      <w:r>
        <w:rPr>
          <w:rFonts w:ascii="Times New Roman"/>
          <w:b/>
          <w:i w:val="false"/>
          <w:color w:val="000000"/>
        </w:rPr>
        <w:t>образования, социального обеспечения, культуры, спорта и агропромышленного</w:t>
      </w:r>
      <w:r>
        <w:br/>
      </w:r>
      <w:r>
        <w:rPr>
          <w:rFonts w:ascii="Times New Roman"/>
          <w:b/>
          <w:i w:val="false"/>
          <w:color w:val="000000"/>
        </w:rPr>
        <w:t>комплекса, прибывшим для работы и проживания в сельские населенные пункты"</w:t>
      </w:r>
    </w:p>
    <w:bookmarkEnd w:id="8"/>
    <w:p>
      <w:pPr>
        <w:spacing w:after="0"/>
        <w:ind w:left="0"/>
        <w:jc w:val="both"/>
      </w:pPr>
      <w:r>
        <w:rPr>
          <w:rFonts w:ascii="Times New Roman"/>
          <w:b w:val="false"/>
          <w:i w:val="false"/>
          <w:color w:val="ff0000"/>
          <w:sz w:val="28"/>
        </w:rPr>
        <w:t xml:space="preserve">
      Сноска. Регламент - в редакции постановления акимата Павлодарской области от 21.02.2018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9"/>
    <w:p>
      <w:pPr>
        <w:spacing w:after="0"/>
        <w:ind w:left="0"/>
        <w:jc w:val="left"/>
      </w:pPr>
      <w:r>
        <w:rPr>
          <w:rFonts w:ascii="Times New Roman"/>
          <w:b/>
          <w:i w:val="false"/>
          <w:color w:val="000000"/>
        </w:rPr>
        <w:t xml:space="preserve"> Глава 1. Общие положения</w:t>
      </w:r>
    </w:p>
    <w:bookmarkEnd w:id="9"/>
    <w:bookmarkStart w:name="z15" w:id="10"/>
    <w:p>
      <w:pPr>
        <w:spacing w:after="0"/>
        <w:ind w:left="0"/>
        <w:jc w:val="both"/>
      </w:pPr>
      <w:r>
        <w:rPr>
          <w:rFonts w:ascii="Times New Roman"/>
          <w:b w:val="false"/>
          <w:i w:val="false"/>
          <w:color w:val="000000"/>
          <w:sz w:val="28"/>
        </w:rPr>
        <w:t xml:space="preserve">
      1. Государственная услуга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(далее – государственная услуга) оказывается уполномоченными органами в области развития сельских территорий местных исполнительных органов районов и городов областного значения (далее - 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0"/>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16" w:id="11"/>
    <w:p>
      <w:pPr>
        <w:spacing w:after="0"/>
        <w:ind w:left="0"/>
        <w:jc w:val="both"/>
      </w:pPr>
      <w:r>
        <w:rPr>
          <w:rFonts w:ascii="Times New Roman"/>
          <w:b w:val="false"/>
          <w:i w:val="false"/>
          <w:color w:val="000000"/>
          <w:sz w:val="28"/>
        </w:rPr>
        <w:t>
      2. Форма оказываемой государственной услуги - бумажная.</w:t>
      </w:r>
    </w:p>
    <w:bookmarkEnd w:id="11"/>
    <w:bookmarkStart w:name="z17" w:id="12"/>
    <w:p>
      <w:pPr>
        <w:spacing w:after="0"/>
        <w:ind w:left="0"/>
        <w:jc w:val="both"/>
      </w:pPr>
      <w:r>
        <w:rPr>
          <w:rFonts w:ascii="Times New Roman"/>
          <w:b w:val="false"/>
          <w:i w:val="false"/>
          <w:color w:val="000000"/>
          <w:sz w:val="28"/>
        </w:rPr>
        <w:t>
      3. Результатом оказания государственной услуги при обращении:</w:t>
      </w:r>
    </w:p>
    <w:bookmarkEnd w:id="12"/>
    <w:p>
      <w:pPr>
        <w:spacing w:after="0"/>
        <w:ind w:left="0"/>
        <w:jc w:val="both"/>
      </w:pPr>
      <w:r>
        <w:rPr>
          <w:rFonts w:ascii="Times New Roman"/>
          <w:b w:val="false"/>
          <w:i w:val="false"/>
          <w:color w:val="000000"/>
          <w:sz w:val="28"/>
        </w:rPr>
        <w:t xml:space="preserve">
      1) к услугодателю является заключение соглашения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(далее - услугополучатель), прибывшим для работы и проживания в сельские населенные пункты (далее – Соглашение)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275 (далее – Стандарт) или письменный мотивированный ответ о постановке на учет и очередность или об отказе в оказании государственной услуги, в случаях и по основаниям, предусмотренным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w:t>
      </w:r>
    </w:p>
    <w:p>
      <w:pPr>
        <w:spacing w:after="0"/>
        <w:ind w:left="0"/>
        <w:jc w:val="both"/>
      </w:pPr>
      <w:r>
        <w:rPr>
          <w:rFonts w:ascii="Times New Roman"/>
          <w:b w:val="false"/>
          <w:i w:val="false"/>
          <w:color w:val="000000"/>
          <w:sz w:val="28"/>
        </w:rPr>
        <w:t xml:space="preserve">
      2) в Государственную корпорацию является уведомление о необходимости обращения услугополучателя к услугодателю (с указанием адреса и контактных данных) для заключения Соглашения или письменный мотивированный ответ о постановке на учет и очередность или об отказе в оказании государственной услуги, в случаях и по основаниям, предусмотренным </w:t>
      </w:r>
      <w:r>
        <w:rPr>
          <w:rFonts w:ascii="Times New Roman"/>
          <w:b w:val="false"/>
          <w:i w:val="false"/>
          <w:color w:val="000000"/>
          <w:sz w:val="28"/>
        </w:rPr>
        <w:t>статьей 19-1</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Start w:name="z18" w:id="13"/>
    <w:p>
      <w:pPr>
        <w:spacing w:after="0"/>
        <w:ind w:left="0"/>
        <w:jc w:val="left"/>
      </w:pPr>
      <w:r>
        <w:rPr>
          <w:rFonts w:ascii="Times New Roman"/>
          <w:b/>
          <w:i w:val="false"/>
          <w:color w:val="000000"/>
        </w:rPr>
        <w:t xml:space="preserve"> Глава 2. Описание порядка действий структурных</w:t>
      </w:r>
      <w:r>
        <w:br/>
      </w:r>
      <w:r>
        <w:rPr>
          <w:rFonts w:ascii="Times New Roman"/>
          <w:b/>
          <w:i w:val="false"/>
          <w:color w:val="000000"/>
        </w:rPr>
        <w:t>подразделений (работников) услугодателя в процессе</w:t>
      </w:r>
      <w:r>
        <w:br/>
      </w:r>
      <w:r>
        <w:rPr>
          <w:rFonts w:ascii="Times New Roman"/>
          <w:b/>
          <w:i w:val="false"/>
          <w:color w:val="000000"/>
        </w:rPr>
        <w:t>оказания государственной услуги</w:t>
      </w:r>
    </w:p>
    <w:bookmarkEnd w:id="13"/>
    <w:bookmarkStart w:name="z19" w:id="1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или его представителя по нотариально удостоверенной доверенности с представлением перечня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или поступления из Государственной корпорации пакета документов. </w:t>
      </w:r>
    </w:p>
    <w:bookmarkEnd w:id="14"/>
    <w:bookmarkStart w:name="z20" w:id="1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5"/>
    <w:p>
      <w:pPr>
        <w:spacing w:after="0"/>
        <w:ind w:left="0"/>
        <w:jc w:val="both"/>
      </w:pPr>
      <w:r>
        <w:rPr>
          <w:rFonts w:ascii="Times New Roman"/>
          <w:b w:val="false"/>
          <w:i w:val="false"/>
          <w:color w:val="000000"/>
          <w:sz w:val="28"/>
        </w:rPr>
        <w:t xml:space="preserve">
      1) сотрудник канцелярии услугодателя осуществляет прием и регистрацию документов, сверку подлинников и копий предоставленных документов, определенных в </w:t>
      </w:r>
      <w:r>
        <w:rPr>
          <w:rFonts w:ascii="Times New Roman"/>
          <w:b w:val="false"/>
          <w:i w:val="false"/>
          <w:color w:val="000000"/>
          <w:sz w:val="28"/>
        </w:rPr>
        <w:t>пункте 9</w:t>
      </w:r>
      <w:r>
        <w:rPr>
          <w:rFonts w:ascii="Times New Roman"/>
          <w:b w:val="false"/>
          <w:i w:val="false"/>
          <w:color w:val="000000"/>
          <w:sz w:val="28"/>
        </w:rPr>
        <w:t xml:space="preserve"> Стандарта, и (или) данных (сведений), содержащихся в них, после чего возвращает подлинники документов либо выдает письменный мотивированный ответ о постановке на учет и очередность или об отказе в оказании государственной услуги – 30 (тридцать) минут; </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сотрудник канцелярии услугодателя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руководитель услугодателя определяет ответственного исполнителя услугодателя, налагает соответствующую визу – 1 (один) рабочий день;</w:t>
      </w:r>
    </w:p>
    <w:p>
      <w:pPr>
        <w:spacing w:after="0"/>
        <w:ind w:left="0"/>
        <w:jc w:val="both"/>
      </w:pPr>
      <w:r>
        <w:rPr>
          <w:rFonts w:ascii="Times New Roman"/>
          <w:b w:val="false"/>
          <w:i w:val="false"/>
          <w:color w:val="000000"/>
          <w:sz w:val="28"/>
        </w:rPr>
        <w:t xml:space="preserve">
      3) ответственный исполнитель услугодателя производит расчеты потребности финансовых средств и направляет в постоянно действующую комиссию (далее – Комиссия) – 1 (один) рабочий день; </w:t>
      </w:r>
    </w:p>
    <w:p>
      <w:pPr>
        <w:spacing w:after="0"/>
        <w:ind w:left="0"/>
        <w:jc w:val="both"/>
      </w:pPr>
      <w:r>
        <w:rPr>
          <w:rFonts w:ascii="Times New Roman"/>
          <w:b w:val="false"/>
          <w:i w:val="false"/>
          <w:color w:val="000000"/>
          <w:sz w:val="28"/>
        </w:rPr>
        <w:t>
      4) Комиссия с момента поступления документов от услугодателя рассматривает предоставленные документы и рекомендует акимату района (города областного значения) о предоставлении либо отказе мер социальной поддержки - 7 (семь) рабочих дней;</w:t>
      </w:r>
    </w:p>
    <w:p>
      <w:pPr>
        <w:spacing w:after="0"/>
        <w:ind w:left="0"/>
        <w:jc w:val="both"/>
      </w:pPr>
      <w:r>
        <w:rPr>
          <w:rFonts w:ascii="Times New Roman"/>
          <w:b w:val="false"/>
          <w:i w:val="false"/>
          <w:color w:val="000000"/>
          <w:sz w:val="28"/>
        </w:rPr>
        <w:t>
      при недостатке бюджетных средств, для оказания мер социальной поддержки специалистам, Комиссия рекомендует акимату района (города областного значения) приостановить сроки предоставления мер социальной поддержки, путем формирования очередности из числа претендентов на получение мер социальной поддержки по дате подачи заявления;</w:t>
      </w:r>
    </w:p>
    <w:p>
      <w:pPr>
        <w:spacing w:after="0"/>
        <w:ind w:left="0"/>
        <w:jc w:val="both"/>
      </w:pPr>
      <w:r>
        <w:rPr>
          <w:rFonts w:ascii="Times New Roman"/>
          <w:b w:val="false"/>
          <w:i w:val="false"/>
          <w:color w:val="000000"/>
          <w:sz w:val="28"/>
        </w:rPr>
        <w:t xml:space="preserve">
      в случае отказа в предоставлении мер социальной поддержки ответственный исполнитель услугодателя в течение 3 (трех) рабочих дней направляет мотивированный ответ об отказе в предоставлении мер социальной поддержки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акимат района (города областного значения) с момента поступления рекомендации комиссии принимает постановление о предоставлении мер социальной поддержки специалистам или о постановке на учет и очередность специалистов на получение мер социальной поддержки - 7 (семь) рабочих дней;</w:t>
      </w:r>
    </w:p>
    <w:p>
      <w:pPr>
        <w:spacing w:after="0"/>
        <w:ind w:left="0"/>
        <w:jc w:val="both"/>
      </w:pPr>
      <w:r>
        <w:rPr>
          <w:rFonts w:ascii="Times New Roman"/>
          <w:b w:val="false"/>
          <w:i w:val="false"/>
          <w:color w:val="000000"/>
          <w:sz w:val="28"/>
        </w:rPr>
        <w:t>
      6) услугодатель, услугополучатель и поверенный (агент) после принятия постановления заключают Соглашение - 5 (пять) рабочих дней;</w:t>
      </w:r>
    </w:p>
    <w:p>
      <w:pPr>
        <w:spacing w:after="0"/>
        <w:ind w:left="0"/>
        <w:jc w:val="both"/>
      </w:pPr>
      <w:r>
        <w:rPr>
          <w:rFonts w:ascii="Times New Roman"/>
          <w:b w:val="false"/>
          <w:i w:val="false"/>
          <w:color w:val="000000"/>
          <w:sz w:val="28"/>
        </w:rPr>
        <w:t>
      После заключения Соглашения:</w:t>
      </w:r>
    </w:p>
    <w:p>
      <w:pPr>
        <w:spacing w:after="0"/>
        <w:ind w:left="0"/>
        <w:jc w:val="both"/>
      </w:pPr>
      <w:r>
        <w:rPr>
          <w:rFonts w:ascii="Times New Roman"/>
          <w:b w:val="false"/>
          <w:i w:val="false"/>
          <w:color w:val="000000"/>
          <w:sz w:val="28"/>
        </w:rPr>
        <w:t>
      услугодатель при выплате подъемного пособия перечисляет сумму подъемного пособия на индивидуальный лицевой счет услугополучателя - 5 (пять) рабочих дней;</w:t>
      </w:r>
    </w:p>
    <w:p>
      <w:pPr>
        <w:spacing w:after="0"/>
        <w:ind w:left="0"/>
        <w:jc w:val="both"/>
      </w:pPr>
      <w:r>
        <w:rPr>
          <w:rFonts w:ascii="Times New Roman"/>
          <w:b w:val="false"/>
          <w:i w:val="false"/>
          <w:color w:val="000000"/>
          <w:sz w:val="28"/>
        </w:rPr>
        <w:t>
      поверенный (агент) при предоставлении бюджетного кредита на приобретение или строительство жилья в порядке, установленном законодательством Республики Казахстан, предоставляет услугополучателю кредит на приобретение или строительство жилья – 25 (двадцать пять) рабочих дней.</w:t>
      </w:r>
    </w:p>
    <w:p>
      <w:pPr>
        <w:spacing w:after="0"/>
        <w:ind w:left="0"/>
        <w:jc w:val="both"/>
      </w:pPr>
      <w:r>
        <w:rPr>
          <w:rFonts w:ascii="Times New Roman"/>
          <w:b w:val="false"/>
          <w:i w:val="false"/>
          <w:color w:val="000000"/>
          <w:sz w:val="28"/>
        </w:rPr>
        <w:t>
      7) услугодатель направляет результат оказания государственной услуги услугополучателю либо в Государственную корпорацию.</w:t>
      </w:r>
    </w:p>
    <w:bookmarkStart w:name="z21" w:id="16"/>
    <w:p>
      <w:pPr>
        <w:spacing w:after="0"/>
        <w:ind w:left="0"/>
        <w:jc w:val="left"/>
      </w:pPr>
      <w:r>
        <w:rPr>
          <w:rFonts w:ascii="Times New Roman"/>
          <w:b/>
          <w:i w:val="false"/>
          <w:color w:val="000000"/>
        </w:rPr>
        <w:t xml:space="preserve"> Глава 3. Описание порядка взаимодействия структурных</w:t>
      </w:r>
      <w:r>
        <w:br/>
      </w:r>
      <w:r>
        <w:rPr>
          <w:rFonts w:ascii="Times New Roman"/>
          <w:b/>
          <w:i w:val="false"/>
          <w:color w:val="000000"/>
        </w:rPr>
        <w:t>подразделений (работников) услугодателя в</w:t>
      </w:r>
      <w:r>
        <w:br/>
      </w:r>
      <w:r>
        <w:rPr>
          <w:rFonts w:ascii="Times New Roman"/>
          <w:b/>
          <w:i w:val="false"/>
          <w:color w:val="000000"/>
        </w:rPr>
        <w:t>процессе оказания государственной услуги</w:t>
      </w:r>
    </w:p>
    <w:bookmarkEnd w:id="16"/>
    <w:bookmarkStart w:name="z22" w:id="17"/>
    <w:p>
      <w:pPr>
        <w:spacing w:after="0"/>
        <w:ind w:left="0"/>
        <w:jc w:val="both"/>
      </w:pPr>
      <w:r>
        <w:rPr>
          <w:rFonts w:ascii="Times New Roman"/>
          <w:b w:val="false"/>
          <w:i w:val="false"/>
          <w:color w:val="000000"/>
          <w:sz w:val="28"/>
        </w:rPr>
        <w:t>
      6. Перечень структурных подразделений, которые участвуют в процессе оказания государственной услуги:</w:t>
      </w:r>
    </w:p>
    <w:bookmarkEnd w:id="17"/>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5) акимат района (города областного значения);</w:t>
      </w:r>
    </w:p>
    <w:p>
      <w:pPr>
        <w:spacing w:after="0"/>
        <w:ind w:left="0"/>
        <w:jc w:val="both"/>
      </w:pPr>
      <w:r>
        <w:rPr>
          <w:rFonts w:ascii="Times New Roman"/>
          <w:b w:val="false"/>
          <w:i w:val="false"/>
          <w:color w:val="000000"/>
          <w:sz w:val="28"/>
        </w:rPr>
        <w:t>
      6) поверенный агент.</w:t>
      </w:r>
    </w:p>
    <w:bookmarkStart w:name="z23" w:id="18"/>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с указанием длительности каждой процедуры (действий)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8"/>
    <w:bookmarkStart w:name="z24" w:id="19"/>
    <w:p>
      <w:pPr>
        <w:spacing w:after="0"/>
        <w:ind w:left="0"/>
        <w:jc w:val="left"/>
      </w:pPr>
      <w:r>
        <w:rPr>
          <w:rFonts w:ascii="Times New Roman"/>
          <w:b/>
          <w:i w:val="false"/>
          <w:color w:val="000000"/>
        </w:rPr>
        <w:t xml:space="preserve"> Глава 4. Описание порядка взаимодействия с</w:t>
      </w:r>
      <w:r>
        <w:br/>
      </w:r>
      <w:r>
        <w:rPr>
          <w:rFonts w:ascii="Times New Roman"/>
          <w:b/>
          <w:i w:val="false"/>
          <w:color w:val="000000"/>
        </w:rPr>
        <w:t>Государственной корпорацией "Правительство для граждан"</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19"/>
    <w:bookmarkStart w:name="z25" w:id="20"/>
    <w:p>
      <w:pPr>
        <w:spacing w:after="0"/>
        <w:ind w:left="0"/>
        <w:jc w:val="both"/>
      </w:pPr>
      <w:r>
        <w:rPr>
          <w:rFonts w:ascii="Times New Roman"/>
          <w:b w:val="false"/>
          <w:i w:val="false"/>
          <w:color w:val="000000"/>
          <w:sz w:val="28"/>
        </w:rPr>
        <w:t>
      8.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w:t>
      </w:r>
    </w:p>
    <w:bookmarkEnd w:id="20"/>
    <w:bookmarkStart w:name="z26" w:id="21"/>
    <w:p>
      <w:pPr>
        <w:spacing w:after="0"/>
        <w:ind w:left="0"/>
        <w:jc w:val="both"/>
      </w:pPr>
      <w:r>
        <w:rPr>
          <w:rFonts w:ascii="Times New Roman"/>
          <w:b w:val="false"/>
          <w:i w:val="false"/>
          <w:color w:val="000000"/>
          <w:sz w:val="28"/>
        </w:rPr>
        <w:t>
      9. Содержание каждого действия, входящего в состав процесса оказания государственной услуги, длительность его выполнения:</w:t>
      </w:r>
    </w:p>
    <w:bookmarkEnd w:id="21"/>
    <w:p>
      <w:pPr>
        <w:spacing w:after="0"/>
        <w:ind w:left="0"/>
        <w:jc w:val="both"/>
      </w:pPr>
      <w:r>
        <w:rPr>
          <w:rFonts w:ascii="Times New Roman"/>
          <w:b w:val="false"/>
          <w:i w:val="false"/>
          <w:color w:val="000000"/>
          <w:sz w:val="28"/>
        </w:rPr>
        <w:t>
      1) работник Государственной корпорации принимает от услугополучателя заявление с документами, сверяет с оригиналами документов – 20 (двадцать) минут;</w:t>
      </w:r>
    </w:p>
    <w:p>
      <w:pPr>
        <w:spacing w:after="0"/>
        <w:ind w:left="0"/>
        <w:jc w:val="both"/>
      </w:pPr>
      <w:r>
        <w:rPr>
          <w:rFonts w:ascii="Times New Roman"/>
          <w:b w:val="false"/>
          <w:i w:val="false"/>
          <w:color w:val="000000"/>
          <w:sz w:val="28"/>
        </w:rPr>
        <w:t>
      работник Государственной корпорации получает из соответствующих государственных информационных систем через шлюз "электронного правительства" в форме электронных документов, удостоверенных электронной цифровой подписью (далее – ЭЦП), уполномоченных лиц государственных органов сведения о документах, удостоверяющих личность, свидетельства о заключении брака (в случае заключения брака после 2008 года), адресной справки с места жительства услугополучателя, справки об отсутствии (наличии) недвижимого имущества у специалиста и его(ее) супруги(-а) и детей в данном сельском населенном пункте;</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2)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3) работник Государственной корпорации направляет пакет документов услугодателю – 1 (один) рабочий день;</w:t>
      </w:r>
    </w:p>
    <w:p>
      <w:pPr>
        <w:spacing w:after="0"/>
        <w:ind w:left="0"/>
        <w:jc w:val="both"/>
      </w:pPr>
      <w:r>
        <w:rPr>
          <w:rFonts w:ascii="Times New Roman"/>
          <w:b w:val="false"/>
          <w:i w:val="false"/>
          <w:color w:val="000000"/>
          <w:sz w:val="28"/>
        </w:rPr>
        <w:t>
      4) работник Государственной корпорации в срок, указанный в расписке о приеме пакета документов, выдает результат оказания государственной услуги услугополучателю;</w:t>
      </w:r>
    </w:p>
    <w:p>
      <w:pPr>
        <w:spacing w:after="0"/>
        <w:ind w:left="0"/>
        <w:jc w:val="both"/>
      </w:pPr>
      <w:r>
        <w:rPr>
          <w:rFonts w:ascii="Times New Roman"/>
          <w:b w:val="false"/>
          <w:i w:val="false"/>
          <w:color w:val="000000"/>
          <w:sz w:val="28"/>
        </w:rPr>
        <w:t>
      в случае, если услугополучатель не обратился за результатом государственной услуги в указанный в ней срок, Государственная корпорация обеспечивает хранение результата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при обращении услугополучателя в Государственную корпорацию за получением готовых документов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27" w:id="22"/>
    <w:p>
      <w:pPr>
        <w:spacing w:after="0"/>
        <w:ind w:left="0"/>
        <w:jc w:val="both"/>
      </w:pPr>
      <w:r>
        <w:rPr>
          <w:rFonts w:ascii="Times New Roman"/>
          <w:b w:val="false"/>
          <w:i w:val="false"/>
          <w:color w:val="000000"/>
          <w:sz w:val="28"/>
        </w:rPr>
        <w:t>
      10. Государственная услуга через веб-портал "электронного правительства" не оказывается.</w:t>
      </w:r>
    </w:p>
    <w:bookmarkEnd w:id="22"/>
    <w:bookmarkStart w:name="z28" w:id="23"/>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уполномоченных органов по предоставлению мер социальной</w:t>
      </w:r>
      <w:r>
        <w:br/>
      </w:r>
      <w:r>
        <w:rPr>
          <w:rFonts w:ascii="Times New Roman"/>
          <w:b/>
          <w:i w:val="false"/>
          <w:color w:val="000000"/>
        </w:rPr>
        <w:t>поддержки специалистам в области здравоохранения, образования,</w:t>
      </w:r>
      <w:r>
        <w:br/>
      </w:r>
      <w:r>
        <w:rPr>
          <w:rFonts w:ascii="Times New Roman"/>
          <w:b/>
          <w:i w:val="false"/>
          <w:color w:val="000000"/>
        </w:rPr>
        <w:t>социального обеспечения, культуры, спорта и агропромышленного комплекса,</w:t>
      </w:r>
      <w:r>
        <w:br/>
      </w:r>
      <w:r>
        <w:rPr>
          <w:rFonts w:ascii="Times New Roman"/>
          <w:b/>
          <w:i w:val="false"/>
          <w:color w:val="000000"/>
        </w:rPr>
        <w:t>прибывшим для работы и проживания в сельские населенные пункты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780"/>
        <w:gridCol w:w="7220"/>
        <w:gridCol w:w="238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города Павлодара"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Павлодар, </w:t>
            </w:r>
            <w:r>
              <w:br/>
            </w:r>
            <w:r>
              <w:rPr>
                <w:rFonts w:ascii="Times New Roman"/>
                <w:b w:val="false"/>
                <w:i w:val="false"/>
                <w:color w:val="000000"/>
                <w:sz w:val="20"/>
              </w:rPr>
              <w:t>
улица Каирбаева, 32 otdekonompvl@yandex.ru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(7182) </w:t>
            </w:r>
            <w:r>
              <w:br/>
            </w:r>
            <w:r>
              <w:rPr>
                <w:rFonts w:ascii="Times New Roman"/>
                <w:b w:val="false"/>
                <w:i w:val="false"/>
                <w:color w:val="000000"/>
                <w:sz w:val="20"/>
              </w:rPr>
              <w:t>
32-13-20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города Экибастуза"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Экибастуз, </w:t>
            </w:r>
            <w:r>
              <w:br/>
            </w:r>
            <w:r>
              <w:rPr>
                <w:rFonts w:ascii="Times New Roman"/>
                <w:b w:val="false"/>
                <w:i w:val="false"/>
                <w:color w:val="000000"/>
                <w:sz w:val="20"/>
              </w:rPr>
              <w:t>
улица Привокзальная, 10</w:t>
            </w:r>
            <w:r>
              <w:br/>
            </w:r>
            <w:r>
              <w:rPr>
                <w:rFonts w:ascii="Times New Roman"/>
                <w:b w:val="false"/>
                <w:i w:val="false"/>
                <w:color w:val="000000"/>
                <w:sz w:val="20"/>
              </w:rPr>
              <w:t>
economica_ekb@mail.ru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(7187) </w:t>
            </w:r>
            <w:r>
              <w:br/>
            </w:r>
            <w:r>
              <w:rPr>
                <w:rFonts w:ascii="Times New Roman"/>
                <w:b w:val="false"/>
                <w:i w:val="false"/>
                <w:color w:val="000000"/>
                <w:sz w:val="20"/>
              </w:rPr>
              <w:t>
22-61-46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города Аксу"</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Аксу, </w:t>
            </w:r>
            <w:r>
              <w:br/>
            </w:r>
            <w:r>
              <w:rPr>
                <w:rFonts w:ascii="Times New Roman"/>
                <w:b w:val="false"/>
                <w:i w:val="false"/>
                <w:color w:val="000000"/>
                <w:sz w:val="20"/>
              </w:rPr>
              <w:t>
улица Астана, 52</w:t>
            </w:r>
            <w:r>
              <w:br/>
            </w:r>
            <w:r>
              <w:rPr>
                <w:rFonts w:ascii="Times New Roman"/>
                <w:b w:val="false"/>
                <w:i w:val="false"/>
                <w:color w:val="000000"/>
                <w:sz w:val="20"/>
              </w:rPr>
              <w:t>
aksu_budjet@mail.ru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(71837) </w:t>
            </w:r>
            <w:r>
              <w:br/>
            </w:r>
            <w:r>
              <w:rPr>
                <w:rFonts w:ascii="Times New Roman"/>
                <w:b w:val="false"/>
                <w:i w:val="false"/>
                <w:color w:val="000000"/>
                <w:sz w:val="20"/>
              </w:rPr>
              <w:t>
5-06-98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Актогайского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r>
              <w:br/>
            </w:r>
            <w:r>
              <w:rPr>
                <w:rFonts w:ascii="Times New Roman"/>
                <w:b w:val="false"/>
                <w:i w:val="false"/>
                <w:color w:val="000000"/>
                <w:sz w:val="20"/>
              </w:rPr>
              <w:t xml:space="preserve">
село Актогай, </w:t>
            </w:r>
            <w:r>
              <w:br/>
            </w:r>
            <w:r>
              <w:rPr>
                <w:rFonts w:ascii="Times New Roman"/>
                <w:b w:val="false"/>
                <w:i w:val="false"/>
                <w:color w:val="000000"/>
                <w:sz w:val="20"/>
              </w:rPr>
              <w:t>
улица Абая, 75 akteconom@mail.ru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(71841) </w:t>
            </w:r>
            <w:r>
              <w:br/>
            </w:r>
            <w:r>
              <w:rPr>
                <w:rFonts w:ascii="Times New Roman"/>
                <w:b w:val="false"/>
                <w:i w:val="false"/>
                <w:color w:val="000000"/>
                <w:sz w:val="20"/>
              </w:rPr>
              <w:t>
2-15-53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Баянаульского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r>
              <w:br/>
            </w:r>
            <w:r>
              <w:rPr>
                <w:rFonts w:ascii="Times New Roman"/>
                <w:b w:val="false"/>
                <w:i w:val="false"/>
                <w:color w:val="000000"/>
                <w:sz w:val="20"/>
              </w:rPr>
              <w:t xml:space="preserve">
село Баянаул, </w:t>
            </w:r>
            <w:r>
              <w:br/>
            </w:r>
            <w:r>
              <w:rPr>
                <w:rFonts w:ascii="Times New Roman"/>
                <w:b w:val="false"/>
                <w:i w:val="false"/>
                <w:color w:val="000000"/>
                <w:sz w:val="20"/>
              </w:rPr>
              <w:t>
улица Сатпаева, 34 bayan_oebp@mail.ru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(71840) </w:t>
            </w:r>
            <w:r>
              <w:br/>
            </w:r>
            <w:r>
              <w:rPr>
                <w:rFonts w:ascii="Times New Roman"/>
                <w:b w:val="false"/>
                <w:i w:val="false"/>
                <w:color w:val="000000"/>
                <w:sz w:val="20"/>
              </w:rPr>
              <w:t>
9-14-05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Железинского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r>
              <w:br/>
            </w:r>
            <w:r>
              <w:rPr>
                <w:rFonts w:ascii="Times New Roman"/>
                <w:b w:val="false"/>
                <w:i w:val="false"/>
                <w:color w:val="000000"/>
                <w:sz w:val="20"/>
              </w:rPr>
              <w:t xml:space="preserve">
село Железинка, </w:t>
            </w:r>
            <w:r>
              <w:br/>
            </w:r>
            <w:r>
              <w:rPr>
                <w:rFonts w:ascii="Times New Roman"/>
                <w:b w:val="false"/>
                <w:i w:val="false"/>
                <w:color w:val="000000"/>
                <w:sz w:val="20"/>
              </w:rPr>
              <w:t xml:space="preserve">
улица Ауезова, 19 </w:t>
            </w:r>
            <w:r>
              <w:br/>
            </w:r>
            <w:r>
              <w:rPr>
                <w:rFonts w:ascii="Times New Roman"/>
                <w:b w:val="false"/>
                <w:i w:val="false"/>
                <w:color w:val="000000"/>
                <w:sz w:val="20"/>
              </w:rPr>
              <w:t>
jekbp81@mail.ru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(71831) </w:t>
            </w:r>
            <w:r>
              <w:br/>
            </w:r>
            <w:r>
              <w:rPr>
                <w:rFonts w:ascii="Times New Roman"/>
                <w:b w:val="false"/>
                <w:i w:val="false"/>
                <w:color w:val="000000"/>
                <w:sz w:val="20"/>
              </w:rPr>
              <w:t>
2-18-52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Иртышского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Иртышский район, </w:t>
            </w:r>
            <w:r>
              <w:br/>
            </w:r>
            <w:r>
              <w:rPr>
                <w:rFonts w:ascii="Times New Roman"/>
                <w:b w:val="false"/>
                <w:i w:val="false"/>
                <w:color w:val="000000"/>
                <w:sz w:val="20"/>
              </w:rPr>
              <w:t>
село Иртышск, улица Желтоксан, 104</w:t>
            </w:r>
            <w:r>
              <w:br/>
            </w:r>
            <w:r>
              <w:rPr>
                <w:rFonts w:ascii="Times New Roman"/>
                <w:b w:val="false"/>
                <w:i w:val="false"/>
                <w:color w:val="000000"/>
                <w:sz w:val="20"/>
              </w:rPr>
              <w:t>
irtoebp@mail.ru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(71832) </w:t>
            </w:r>
            <w:r>
              <w:br/>
            </w:r>
            <w:r>
              <w:rPr>
                <w:rFonts w:ascii="Times New Roman"/>
                <w:b w:val="false"/>
                <w:i w:val="false"/>
                <w:color w:val="000000"/>
                <w:sz w:val="20"/>
              </w:rPr>
              <w:t>
2-14-52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Качирского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 kachfin@mail.ru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(71833) </w:t>
            </w:r>
            <w:r>
              <w:br/>
            </w:r>
            <w:r>
              <w:rPr>
                <w:rFonts w:ascii="Times New Roman"/>
                <w:b w:val="false"/>
                <w:i w:val="false"/>
                <w:color w:val="000000"/>
                <w:sz w:val="20"/>
              </w:rPr>
              <w:t>
2-11-69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Лебяжинского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r>
              <w:br/>
            </w:r>
            <w:r>
              <w:rPr>
                <w:rFonts w:ascii="Times New Roman"/>
                <w:b w:val="false"/>
                <w:i w:val="false"/>
                <w:color w:val="000000"/>
                <w:sz w:val="20"/>
              </w:rPr>
              <w:t xml:space="preserve">
село Акку, </w:t>
            </w:r>
            <w:r>
              <w:br/>
            </w:r>
            <w:r>
              <w:rPr>
                <w:rFonts w:ascii="Times New Roman"/>
                <w:b w:val="false"/>
                <w:i w:val="false"/>
                <w:color w:val="000000"/>
                <w:sz w:val="20"/>
              </w:rPr>
              <w:t>
улица Всеволода Иванова, 98 oeleb@mail.ru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(71839) </w:t>
            </w:r>
            <w:r>
              <w:br/>
            </w:r>
            <w:r>
              <w:rPr>
                <w:rFonts w:ascii="Times New Roman"/>
                <w:b w:val="false"/>
                <w:i w:val="false"/>
                <w:color w:val="000000"/>
                <w:sz w:val="20"/>
              </w:rPr>
              <w:t>
2-15-34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Майского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r>
              <w:br/>
            </w:r>
            <w:r>
              <w:rPr>
                <w:rFonts w:ascii="Times New Roman"/>
                <w:b w:val="false"/>
                <w:i w:val="false"/>
                <w:color w:val="000000"/>
                <w:sz w:val="20"/>
              </w:rPr>
              <w:t xml:space="preserve">
село Коктобе, </w:t>
            </w:r>
            <w:r>
              <w:br/>
            </w:r>
            <w:r>
              <w:rPr>
                <w:rFonts w:ascii="Times New Roman"/>
                <w:b w:val="false"/>
                <w:i w:val="false"/>
                <w:color w:val="000000"/>
                <w:sz w:val="20"/>
              </w:rPr>
              <w:t xml:space="preserve">
улица Казбек би, 23 </w:t>
            </w:r>
            <w:r>
              <w:br/>
            </w:r>
            <w:r>
              <w:rPr>
                <w:rFonts w:ascii="Times New Roman"/>
                <w:b w:val="false"/>
                <w:i w:val="false"/>
                <w:color w:val="000000"/>
                <w:sz w:val="20"/>
              </w:rPr>
              <w:t>
oebpmr@mail.ru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(71838) </w:t>
            </w:r>
            <w:r>
              <w:br/>
            </w:r>
            <w:r>
              <w:rPr>
                <w:rFonts w:ascii="Times New Roman"/>
                <w:b w:val="false"/>
                <w:i w:val="false"/>
                <w:color w:val="000000"/>
                <w:sz w:val="20"/>
              </w:rPr>
              <w:t>
9-13-03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Павлодарского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r>
              <w:br/>
            </w:r>
            <w:r>
              <w:rPr>
                <w:rFonts w:ascii="Times New Roman"/>
                <w:b w:val="false"/>
                <w:i w:val="false"/>
                <w:color w:val="000000"/>
                <w:sz w:val="20"/>
              </w:rPr>
              <w:t xml:space="preserve">
город Павлодар, </w:t>
            </w:r>
            <w:r>
              <w:br/>
            </w:r>
            <w:r>
              <w:rPr>
                <w:rFonts w:ascii="Times New Roman"/>
                <w:b w:val="false"/>
                <w:i w:val="false"/>
                <w:color w:val="000000"/>
                <w:sz w:val="20"/>
              </w:rPr>
              <w:t xml:space="preserve">
улица Каирбаева, 32 </w:t>
            </w:r>
            <w:r>
              <w:br/>
            </w:r>
            <w:r>
              <w:rPr>
                <w:rFonts w:ascii="Times New Roman"/>
                <w:b w:val="false"/>
                <w:i w:val="false"/>
                <w:color w:val="000000"/>
                <w:sz w:val="20"/>
              </w:rPr>
              <w:t>
otd_econom@mail.kz</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(7182) </w:t>
            </w:r>
            <w:r>
              <w:br/>
            </w:r>
            <w:r>
              <w:rPr>
                <w:rFonts w:ascii="Times New Roman"/>
                <w:b w:val="false"/>
                <w:i w:val="false"/>
                <w:color w:val="000000"/>
                <w:sz w:val="20"/>
              </w:rPr>
              <w:t>
32-00-40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Успенского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Успенский район, </w:t>
            </w:r>
            <w:r>
              <w:br/>
            </w:r>
            <w:r>
              <w:rPr>
                <w:rFonts w:ascii="Times New Roman"/>
                <w:b w:val="false"/>
                <w:i w:val="false"/>
                <w:color w:val="000000"/>
                <w:sz w:val="20"/>
              </w:rPr>
              <w:t xml:space="preserve">
село Успенка, </w:t>
            </w:r>
            <w:r>
              <w:br/>
            </w:r>
            <w:r>
              <w:rPr>
                <w:rFonts w:ascii="Times New Roman"/>
                <w:b w:val="false"/>
                <w:i w:val="false"/>
                <w:color w:val="000000"/>
                <w:sz w:val="20"/>
              </w:rPr>
              <w:t>
улица Терешковой, 29 uspecom@mail.ru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(71834) </w:t>
            </w:r>
            <w:r>
              <w:br/>
            </w:r>
            <w:r>
              <w:rPr>
                <w:rFonts w:ascii="Times New Roman"/>
                <w:b w:val="false"/>
                <w:i w:val="false"/>
                <w:color w:val="000000"/>
                <w:sz w:val="20"/>
              </w:rPr>
              <w:t>
9-19-31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экономики и бюджетного планирования Щербактинского района"</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r>
              <w:br/>
            </w:r>
            <w:r>
              <w:rPr>
                <w:rFonts w:ascii="Times New Roman"/>
                <w:b w:val="false"/>
                <w:i w:val="false"/>
                <w:color w:val="000000"/>
                <w:sz w:val="20"/>
              </w:rPr>
              <w:t xml:space="preserve">
село Шарбакты, </w:t>
            </w:r>
            <w:r>
              <w:br/>
            </w:r>
            <w:r>
              <w:rPr>
                <w:rFonts w:ascii="Times New Roman"/>
                <w:b w:val="false"/>
                <w:i w:val="false"/>
                <w:color w:val="000000"/>
                <w:sz w:val="20"/>
              </w:rPr>
              <w:t>
улица Советов, 55</w:t>
            </w:r>
            <w:r>
              <w:br/>
            </w:r>
            <w:r>
              <w:rPr>
                <w:rFonts w:ascii="Times New Roman"/>
                <w:b w:val="false"/>
                <w:i w:val="false"/>
                <w:color w:val="000000"/>
                <w:sz w:val="20"/>
              </w:rPr>
              <w:t>
sherbmani@mail.ru</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(71836) </w:t>
            </w:r>
            <w:r>
              <w:br/>
            </w:r>
            <w:r>
              <w:rPr>
                <w:rFonts w:ascii="Times New Roman"/>
                <w:b w:val="false"/>
                <w:i w:val="false"/>
                <w:color w:val="000000"/>
                <w:sz w:val="20"/>
              </w:rPr>
              <w:t>
2-26-62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bl>
    <w:p>
      <w:pPr>
        <w:spacing w:after="0"/>
        <w:ind w:left="0"/>
        <w:jc w:val="left"/>
      </w:pPr>
      <w:r>
        <w:rPr>
          <w:rFonts w:ascii="Times New Roman"/>
          <w:b/>
          <w:i w:val="false"/>
          <w:color w:val="000000"/>
        </w:rPr>
        <w:t xml:space="preserve"> Описание последовательности процедур (действий) между</w:t>
      </w:r>
      <w:r>
        <w:br/>
      </w:r>
      <w:r>
        <w:rPr>
          <w:rFonts w:ascii="Times New Roman"/>
          <w:b/>
          <w:i w:val="false"/>
          <w:color w:val="000000"/>
        </w:rPr>
        <w:t>структурными подразделениями (работниками) с указанием</w:t>
      </w:r>
      <w:r>
        <w:br/>
      </w:r>
      <w:r>
        <w:rPr>
          <w:rFonts w:ascii="Times New Roman"/>
          <w:b/>
          <w:i w:val="false"/>
          <w:color w:val="000000"/>
        </w:rPr>
        <w:t>длительности каждой процедуры (действия):</w:t>
      </w:r>
    </w:p>
    <w:p>
      <w:pPr>
        <w:spacing w:after="0"/>
        <w:ind w:left="0"/>
        <w:jc w:val="both"/>
      </w:pPr>
      <w:r>
        <w:rPr>
          <w:rFonts w:ascii="Times New Roman"/>
          <w:b w:val="false"/>
          <w:i w:val="false"/>
          <w:color w:val="000000"/>
          <w:sz w:val="28"/>
        </w:rPr>
        <w:t>
      1) выплата подъемного пособия – в течение 27 (двадцати семи) рабочих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88"/>
        <w:gridCol w:w="1584"/>
        <w:gridCol w:w="2519"/>
        <w:gridCol w:w="1419"/>
        <w:gridCol w:w="1915"/>
        <w:gridCol w:w="2082"/>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действия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структурных подразделений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(города областного значения)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услугополучатель и поверенный агент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действий (процесса, процедуры, операции) и их описание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документов</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представленные документы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рекомендацию о предоставлении услугополучателю мер социальной поддержки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принятия постановления заключается Соглашение о предоставлении мер социальной поддержки услугополучателя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Соглашения перечисляет сумму подъемного пособия на индивидуальный лицевой счет услугополучателя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представленные документы на рассмотрение в постоянно действующую комиссию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 акимату района (города областного значения) о предоставлении услугополучателю мер социальной поддержки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мерах социальной поддержки услугополучателя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заключают Соглашение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перечисляет сумму подъемного пособия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w:t>
            </w:r>
            <w:r>
              <w:br/>
            </w:r>
            <w:r>
              <w:rPr>
                <w:rFonts w:ascii="Times New Roman"/>
                <w:b w:val="false"/>
                <w:i w:val="false"/>
                <w:color w:val="000000"/>
                <w:sz w:val="20"/>
              </w:rPr>
              <w:t>
рабочих дня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w:t>
            </w:r>
            <w:r>
              <w:br/>
            </w:r>
            <w:r>
              <w:rPr>
                <w:rFonts w:ascii="Times New Roman"/>
                <w:b w:val="false"/>
                <w:i w:val="false"/>
                <w:color w:val="000000"/>
                <w:sz w:val="20"/>
              </w:rPr>
              <w:t>
рабочих дней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w:t>
            </w:r>
            <w:r>
              <w:br/>
            </w:r>
            <w:r>
              <w:rPr>
                <w:rFonts w:ascii="Times New Roman"/>
                <w:b w:val="false"/>
                <w:i w:val="false"/>
                <w:color w:val="000000"/>
                <w:sz w:val="20"/>
              </w:rPr>
              <w:t>
рабочих дней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(двадцать семь) рабочих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бюджетного кредита на приобретение или строительство жилья – в течение 47 (сорока семи) рабочих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188"/>
        <w:gridCol w:w="1584"/>
        <w:gridCol w:w="2519"/>
        <w:gridCol w:w="1419"/>
        <w:gridCol w:w="1915"/>
        <w:gridCol w:w="2082"/>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действия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структурных подразделений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(города областного значения)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услугополучатель и поверенный агент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агент</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действий (процесса, процедуры, операции) и их описание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прием и регистрацию документов</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представленные документы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рассматривает рекомендацию о предоставлении услугополучателю мер социальной поддержки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принятия постановления заключается Соглашение о предоставлении мер социальной поддержки услугополучателя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Соглашения перечисляет сумму бюджетного кредита на индивидуальный лицевой счет услугополучателя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представленные документы на рассмотрение в постоянно действующую комиссию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рекомендует акимату района (города областного значения) о предоставлении услугополучателю мер социальной поддержки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постановление о мерах социальной поддержки услугополучателя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заключают Соглашение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услугополучателю бюджетный кредит на приобретение или строительство жилья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w:t>
            </w:r>
            <w:r>
              <w:br/>
            </w:r>
            <w:r>
              <w:rPr>
                <w:rFonts w:ascii="Times New Roman"/>
                <w:b w:val="false"/>
                <w:i w:val="false"/>
                <w:color w:val="000000"/>
                <w:sz w:val="20"/>
              </w:rPr>
              <w:t>
рабочих дня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w:t>
            </w:r>
            <w:r>
              <w:br/>
            </w:r>
            <w:r>
              <w:rPr>
                <w:rFonts w:ascii="Times New Roman"/>
                <w:b w:val="false"/>
                <w:i w:val="false"/>
                <w:color w:val="000000"/>
                <w:sz w:val="20"/>
              </w:rPr>
              <w:t>
рабочих дней</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w:t>
            </w:r>
            <w:r>
              <w:br/>
            </w:r>
            <w:r>
              <w:rPr>
                <w:rFonts w:ascii="Times New Roman"/>
                <w:b w:val="false"/>
                <w:i w:val="false"/>
                <w:color w:val="000000"/>
                <w:sz w:val="20"/>
              </w:rPr>
              <w:t>
рабочих дней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(двадцать пять)</w:t>
            </w:r>
            <w:r>
              <w:br/>
            </w:r>
            <w:r>
              <w:rPr>
                <w:rFonts w:ascii="Times New Roman"/>
                <w:b w:val="false"/>
                <w:i w:val="false"/>
                <w:color w:val="000000"/>
                <w:sz w:val="20"/>
              </w:rPr>
              <w:t>
рабочих дней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(сорок семь) рабочих дней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"Предоставление мер</w:t>
            </w:r>
            <w:r>
              <w:br/>
            </w:r>
            <w:r>
              <w:rPr>
                <w:rFonts w:ascii="Times New Roman"/>
                <w:b w:val="false"/>
                <w:i w:val="false"/>
                <w:color w:val="000000"/>
                <w:sz w:val="20"/>
              </w:rPr>
              <w:t>социальной поддержки</w:t>
            </w:r>
            <w:r>
              <w:br/>
            </w:r>
            <w:r>
              <w:rPr>
                <w:rFonts w:ascii="Times New Roman"/>
                <w:b w:val="false"/>
                <w:i w:val="false"/>
                <w:color w:val="000000"/>
                <w:sz w:val="20"/>
              </w:rPr>
              <w:t>специалистам в области</w:t>
            </w:r>
            <w:r>
              <w:br/>
            </w:r>
            <w:r>
              <w:rPr>
                <w:rFonts w:ascii="Times New Roman"/>
                <w:b w:val="false"/>
                <w:i w:val="false"/>
                <w:color w:val="000000"/>
                <w:sz w:val="20"/>
              </w:rPr>
              <w:t>здравоохранения, образования,</w:t>
            </w:r>
            <w:r>
              <w:br/>
            </w:r>
            <w:r>
              <w:rPr>
                <w:rFonts w:ascii="Times New Roman"/>
                <w:b w:val="false"/>
                <w:i w:val="false"/>
                <w:color w:val="000000"/>
                <w:sz w:val="20"/>
              </w:rPr>
              <w:t>социального обеспечения,</w:t>
            </w:r>
            <w:r>
              <w:br/>
            </w:r>
            <w:r>
              <w:rPr>
                <w:rFonts w:ascii="Times New Roman"/>
                <w:b w:val="false"/>
                <w:i w:val="false"/>
                <w:color w:val="000000"/>
                <w:sz w:val="20"/>
              </w:rPr>
              <w:t>культуры, спорта и</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прибывшим для работы и</w:t>
            </w:r>
            <w:r>
              <w:br/>
            </w:r>
            <w:r>
              <w:rPr>
                <w:rFonts w:ascii="Times New Roman"/>
                <w:b w:val="false"/>
                <w:i w:val="false"/>
                <w:color w:val="000000"/>
                <w:sz w:val="20"/>
              </w:rPr>
              <w:t>проживания в сельские</w:t>
            </w:r>
            <w:r>
              <w:br/>
            </w:r>
            <w:r>
              <w:rPr>
                <w:rFonts w:ascii="Times New Roman"/>
                <w:b w:val="false"/>
                <w:i w:val="false"/>
                <w:color w:val="000000"/>
                <w:sz w:val="20"/>
              </w:rPr>
              <w:t>населенные пункты"</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Условные обозначения: </w:t>
      </w:r>
    </w:p>
    <w:p>
      <w:pPr>
        <w:spacing w:after="0"/>
        <w:ind w:left="0"/>
        <w:jc w:val="both"/>
      </w:pPr>
      <w:r>
        <w:drawing>
          <wp:inline distT="0" distB="0" distL="0" distR="0">
            <wp:extent cx="5689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89600" cy="283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