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bc4b" w14:textId="aa9b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2015 года № 112/4. Зарегистрировано Департаментом юстиции Павлодарской области 04 июня 2015 года № 4510. Утратило силу постановлением акимата Павлодарской области от 30 ноября 2020 года № 255/5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 (оценочной)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Утверждение землеустроительных 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на изменение целевого назначения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использование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решений на перевод орошаемой пашни в неорошаемые виды угодий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на перевод сельскохозяйственных угодий из одного вида в другой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мая 2014 года № 171/5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3847, опубликовано 17 июня 2014 года в газете "Звезда Прииртышья", 19 июня 2014 года в газете "Сарыарка Самалы");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2014 года № 246/7 "О внесении дополнений в постановление акимата Павлодарской области от 20 мая 2014 года № 171/5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3949, опубликовано 11 сентября 2014 года в газете "Звезда Прииртышья", 11 сентября 2014 года в газете "Сарыарка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земельных отношений и инспекции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стоимости конкретных земельных 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собственность государством"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375/8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утвержденный акт кадастровой (оценочной) стоимости земельного участка (далее – акт)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-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входящих в состав процесса оказания государственной услуги, длительность ее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предоставленные документы, готовит акт к утверждению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результата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акта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заявление, проверяет предоставленные документы, готовит акт к утверждению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результата государственной услуги в журнале исходящей корреспонденции, составляет реестр передачи документов и направляет результат государственной услуги в Государственную корпорацию – в течение 15 (пятнадцати) минут.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795"/>
        <w:gridCol w:w="2313"/>
        <w:gridCol w:w="6883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49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32-08-18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kense1.ao@pavlodar.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Ленина, 71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751"/>
        <w:gridCol w:w="1753"/>
        <w:gridCol w:w="1470"/>
        <w:gridCol w:w="3953"/>
        <w:gridCol w:w="1470"/>
        <w:gridCol w:w="1471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 и документов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документов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предоставленных документов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услуги, передача сотруднику канцелярии услугодателя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- распорядительное решение)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акта к утверждению либо мотивированного ответа об отказе в оказании государственной услуги в случаях и по основаниям,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направление руководителю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услуги, направление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продаваемых в частную собственность государством"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земельных участков"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375/8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- портал "электронного правительства" www.egov.kz (далее - портал).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- утвержденный землеустроительный проект по формированию земельного участка (далее –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-стандарт).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полноту предоставленных документов, готовит проект приказа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результата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приказа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29"/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 и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заявление, проверяет полноту предоставленных документов, готовит проект приказа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результата государственной услуги в журнале исходящей корреспонденции, составляет реестр передачи документов и направляет приказ в Государственную корпорацию – в течение 15 (пятнадцати) минут.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7 рабочих дней.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802"/>
        <w:gridCol w:w="2322"/>
        <w:gridCol w:w="6862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уулица Академика Сатпаева, 49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32-08-18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kense1.ao@pavlodar.мgov.kz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Ленина, 71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kense.aur@pavlodar. 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334"/>
        <w:gridCol w:w="1335"/>
        <w:gridCol w:w="1120"/>
        <w:gridCol w:w="5817"/>
        <w:gridCol w:w="1120"/>
        <w:gridCol w:w="1245"/>
      </w:tblGrid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проверка полноты предоставленных документов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- распорядительное решение)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приказа либо мотивированный ответ об отказе в оказании государственной услуги в случаях и по основаниям,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случае установления факта неполноты представленных документов – в течение 2 (двух) рабочих дней со дня получения документов выдача мотивированного отказа в рассмотрении заявления, направление руководителю услугодателя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услуги, направление в Государственную корпорацию либо направление на портал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ШЭП - шлюз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изменение</w:t>
      </w:r>
      <w:r>
        <w:br/>
      </w:r>
      <w:r>
        <w:rPr>
          <w:rFonts w:ascii="Times New Roman"/>
          <w:b/>
          <w:i w:val="false"/>
          <w:color w:val="000000"/>
        </w:rPr>
        <w:t>целевого назначения земельного участка"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375/8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районов и городов областного значения, акимами поселка, села, сельского округа (далее –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- портал "электронного правительства" www.egov.kz (далее - портал).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постановление об изменении целевого назначения земельного участка (далее - постановление)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– стандарт).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полноту предоставленных документов, готовит проект постановления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результат оказания государственной услуги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49"/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заявление, проверяет полноту предоставленных документов, готовит проект постановления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результат оказания государственной услуги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результата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до 30 календарных дней.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постановления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337"/>
        <w:gridCol w:w="1339"/>
        <w:gridCol w:w="1122"/>
        <w:gridCol w:w="5710"/>
        <w:gridCol w:w="1123"/>
        <w:gridCol w:w="1340"/>
      </w:tblGrid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проверка полноты предоставленных документов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постановления либо мотивированного отказа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- распорядительное решение)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либо мотивированного отказа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либо письменного мотивированного отказа в дальнейшем рассмотрении заявления, в случае установления факта неполноты предоставленных документов – в течение 2 (двух) рабочих дней со дня получения документов, передача руководителю услугодателя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либо мотивированный отказ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либо мотивированного отказа, передача в Государственную корпорацию либо направление на портал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восьми) календарных дней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(тридцати)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ШЭП - шлюз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8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для изыскательских работ"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375/8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- портал "электронного правительства" www.egov.kz (далее – портал).</w:t>
      </w:r>
    </w:p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постановление о выдаче разрешения на использование земельного участка для изыскательских работ (далее – разрешение),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- стандарт).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полноту предоставленных документов, готовит проект разрешения либо мотивированного отказа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стандартам и передает руководителю услугодателя – в течение 8 (восьми)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9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разрешения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69"/>
    <w:bookmarkStart w:name="z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заявление, проверяет полноту предоставленных документов, готовит проект разрешения либо мотивированный отказ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– в течение 8 (восьми)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результат государственной услуги в журнале исходящей корреспонденции, составляет реестр передачи документов и направляет результат государственной услуги в Государственную корпорацию – в течение 15 (пятнадцати) минут.</w:t>
      </w:r>
    </w:p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10 рабочих дней.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802"/>
        <w:gridCol w:w="2322"/>
        <w:gridCol w:w="6862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49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32-08-18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kense1.ao@pavlodar.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Ленина, 71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 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503"/>
        <w:gridCol w:w="1616"/>
        <w:gridCol w:w="1355"/>
        <w:gridCol w:w="4456"/>
        <w:gridCol w:w="1355"/>
        <w:gridCol w:w="1617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полноты предоставленных документов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разрешения либо мотивированного отказа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разрешения либо мотивированного отказа в оказании государственной услуги, в случае установления факта неполноты предоставленных документов – в течение 2 (двух) рабочих дней со дня получения документов, передача руководителю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мотивированный отказ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либо мотивированного отказа, передача в Государственную корпорацию либо направление на портал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(восьми) рабочих дней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10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10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11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перевод орошаемой</w:t>
      </w:r>
      <w:r>
        <w:br/>
      </w:r>
      <w:r>
        <w:rPr>
          <w:rFonts w:ascii="Times New Roman"/>
          <w:b/>
          <w:i w:val="false"/>
          <w:color w:val="000000"/>
        </w:rPr>
        <w:t>пашни в неорошаемые виды угодий"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375/8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(далее - государственная услуга) оказывается местным исполнительным органом области (далее – услугодатель).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канцелярию услугодателя и (или) местных исполнительных органов районов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- портал "электронного правительства" www.egov.kz, (далее – портал).</w:t>
      </w:r>
    </w:p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постановление услугодателя о решении перевода орошаемой пашни в неорошаемые виды угодий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решений на перевод орошаемой пашни в неорошаемые виды угодий",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(далее – стандарт).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с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bookmarkStart w:name="z11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готовит проект разрешения,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разрешения в журнале исходящей корреспонденции и выдает услугополучателю – в течение 15 (пятнадцати) минут.</w:t>
      </w:r>
    </w:p>
    <w:bookmarkStart w:name="z12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разрешения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89"/>
    <w:bookmarkStart w:name="z1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при обращении на портал – в течение 30 (тридцати) календарных дней.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разрешения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 –идентификационного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-услуге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9"/>
        <w:gridCol w:w="1781"/>
        <w:gridCol w:w="2295"/>
        <w:gridCol w:w="6925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49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32-08-18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kense1.ao@pavlodar.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Ленина, 71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 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1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304"/>
        <w:gridCol w:w="1402"/>
        <w:gridCol w:w="1175"/>
        <w:gridCol w:w="5722"/>
        <w:gridCol w:w="1176"/>
        <w:gridCol w:w="1176"/>
      </w:tblGrid>
      <w:tr>
        <w:trPr>
          <w:trHeight w:val="30" w:hRule="atLeast"/>
        </w:trPr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полноты предоставленных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разрешения, либо мотивированный отказ в предоставлении государственной услуги по основаниям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случае установления факта неполноты представленных документов – в течение 2 (двух) рабочих дней со дня получения документов выдача мотивированного отказа в дальнейшем рассмотрении заявления, направление руководителю услугодателя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услуги, направление на портал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восьми) календарных дней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13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ШЭП - шлюз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РШВП - автоматизированное рабочее место региональный шлюз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угодий"</w:t>
            </w:r>
          </w:p>
        </w:tc>
      </w:tr>
    </w:tbl>
    <w:bookmarkStart w:name="z13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 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перевод орошаемой пашни в неорошаемые виды угодий"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13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разрешений на перевод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угодий из одного вида в другой"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375/8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перевод сельскохозяйственных угодий из одного вида в другой" (далее – государственная услуга) оказывается местными исполнительными органами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разрешение услугодателя о переводе сельскохозяйственных угодий из одного вида в другой (далее – 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сельскохозяйственных угодий из одного вида в другой",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стандартов государственных услуг в сфере земельных отношений" от 27 марта 2015 года № 271 (далее – стандарт).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талон с указанием даты и времени, фамилии и инициалов лица, принявшего документы, срока и места получения результата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документы и готовит проект решения, либо мотивированный ответ об отказе в предоставлении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выдача решения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bookmarkStart w:name="z14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8"/>
    <w:bookmarkStart w:name="z14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с Некоммерческим акционерным обществом Государственную корпорацию "Правительство для граждан", веб - портал "электронного правительства" www.egov.kz или веб - портал "Е - лицензирование" www.elicense.kz не оказывается.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21"/>
        <w:gridCol w:w="1679"/>
        <w:gridCol w:w="2349"/>
        <w:gridCol w:w="6942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Успенк, улица Ленина, 71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15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361"/>
        <w:gridCol w:w="1226"/>
        <w:gridCol w:w="1227"/>
        <w:gridCol w:w="5671"/>
        <w:gridCol w:w="1227"/>
        <w:gridCol w:w="1228"/>
      </w:tblGrid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проверка полноты предоставленных документов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талона, передача заявления и документов руководителю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решения, либо мотивированный отказ в предоставлении государственной услуги по основаниям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случае установления факта неполноты представленных документов – в течение 2 (двух) рабочих дней со дня получения документов, выдача мотивированного отказа, направление руководителю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восьми) календарных дней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1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перевод сельскохозяйственных угодий</w:t>
      </w:r>
      <w:r>
        <w:br/>
      </w:r>
      <w:r>
        <w:rPr>
          <w:rFonts w:ascii="Times New Roman"/>
          <w:b/>
          <w:i w:val="false"/>
          <w:color w:val="000000"/>
        </w:rPr>
        <w:t>из одного вида в другой"</w:t>
      </w:r>
    </w:p>
    <w:bookmarkEnd w:id="1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