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3ea7" w14:textId="3263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2015 года № 111/4. Зарегистрировано Департаментом юстиции Павлодарской области 04 июня 2015 года № 4509. Утратило силу постановлением акимата Павлодарской области от 24 декабря 2020 года № 282/5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24.12.2020 № 282/5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 на строительно-монтажные работы"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составляет: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441"/>
        <w:gridCol w:w="1251"/>
        <w:gridCol w:w="870"/>
        <w:gridCol w:w="1060"/>
        <w:gridCol w:w="2475"/>
        <w:gridCol w:w="1673"/>
        <w:gridCol w:w="1788"/>
        <w:gridCol w:w="1330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 тель услугодателя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со штампом регистрации (входящий номер,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проектную деятельность"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составляет: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деятнльность"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411"/>
        <w:gridCol w:w="1486"/>
        <w:gridCol w:w="852"/>
        <w:gridCol w:w="1037"/>
        <w:gridCol w:w="2422"/>
        <w:gridCol w:w="1637"/>
        <w:gridCol w:w="1750"/>
        <w:gridCol w:w="1302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Отправка запроса с положительным результатом, либо запроса с мотивированным отказом на подписание руководителю услугодателя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 лю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б) выдача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за регистрацию заявлений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изыскательскую деятельность"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составляет: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411"/>
        <w:gridCol w:w="1486"/>
        <w:gridCol w:w="852"/>
        <w:gridCol w:w="1037"/>
        <w:gridCol w:w="2422"/>
        <w:gridCol w:w="1637"/>
        <w:gridCol w:w="1750"/>
        <w:gridCol w:w="1302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 на деятельность</w:t>
      </w:r>
      <w:r>
        <w:br/>
      </w:r>
      <w:r>
        <w:rPr>
          <w:rFonts w:ascii="Times New Roman"/>
          <w:b/>
          <w:i w:val="false"/>
          <w:color w:val="000000"/>
        </w:rPr>
        <w:t>по организации строительства жилых зданий за счет</w:t>
      </w:r>
      <w:r>
        <w:br/>
      </w:r>
      <w:r>
        <w:rPr>
          <w:rFonts w:ascii="Times New Roman"/>
          <w:b/>
          <w:i w:val="false"/>
          <w:color w:val="000000"/>
        </w:rPr>
        <w:t>привлечения денег дольщиков"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организации строительства жилых зданий за счет привлечения денег дольщиков"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9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составляет: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строительства жилых зданий за счет привлечения денег дольщиков"</w:t>
            </w:r>
          </w:p>
        </w:tc>
      </w:tr>
    </w:tbl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522"/>
        <w:gridCol w:w="1603"/>
        <w:gridCol w:w="919"/>
        <w:gridCol w:w="1119"/>
        <w:gridCol w:w="1645"/>
        <w:gridCol w:w="1766"/>
        <w:gridCol w:w="1887"/>
        <w:gridCol w:w="1404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осуществление лицензионного контроля при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материалов прикрепленных в запросе на соответствие квалификационным требованиям и заключения структурного подразделения услугодателя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заявителю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1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11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жилых здании за счет привлечения денег дольщиков"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3279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11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 экспертов,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экспертные работы и инжиниринговые услуги в сфере архитектурной,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градостроительной и строительной деятельности"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>№ 74/2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государственным учреждением "Управление государственного архитектурно - строительного контроля Павлодарской области" (далее -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-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1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ее выполнения: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заявлений на получение государственной услуги сотрудником канцелярии услугодателя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заявлений на бумажных носителях, сотрудником канцелярии услугодателя производится регистрация заявлений в информационной системе с приложением сканированных копий, предоставленных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 рассматривает материалы на соответствие квалификационным требованиям, формирует список лиц, подавших заявление на прохождение аттестации, готовит справку предварительного анализа документов, предоставленных услугополучателем (далее - справка) к заседанию аттестационной комиссии - 9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рассматривает материалы на соответствие требованиям законодательства, подписывает протокол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сотрудник услугодателя направляет уведомления о допуске или недопуске к тестированию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ознакамливает тестируемых с процедурой проведения тестирования и проведение тестирования в утвержденное услугодателем время, составление акта о проведении тестирования и внесение на подпись руководителю услугодателя, руководитель услугодателя подписывает акт о проведении тестирования, подготовка результатов, полученных в автоматическом режиме программой "Информационная система "Аттестация экспертов" для рассмотрения аттестационной комиссии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рассматривает материалы по результатам тестирования на соответствие требованиям законодательства, подписывает протокол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заседания аттестационной комиссии ответственный сотрудник услугодателя производит формирование запроса в информационной системе с положительным результатом либо запроса с мотивированным отказом на подписание руководителю услугодателя, подписание результата государственной услуги руководителем услугодателя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услуги (уведомление в форме электронного документа), сформированный порталом, удостоверенного ЭЦП услугодателя.</w:t>
      </w:r>
    </w:p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лиц, подавших заявление на прохождение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и послужной список в соответствии с предоставленными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заявление, в котором указаны все необходимые реквизиты и прикреплена справка с послужным списком, по результатам предварительного рассмотрения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заседания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об утверждении решения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уведомление о допуске или недопуске к тестированию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 о проведении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заседание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протокол заседания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приказ об утверждении решения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запрос с положительным результатом либо запрос с мотивированным отказом;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документ, подписанный электронной цифровой подписью (далее - ЭЦП) руководителя услугодателя или мотивированный ответ об отказе в форме электронного документа в случае подачи обращения в электронном виде либо на бумажном носителе в случае подачи обращения в бумажном.</w:t>
      </w:r>
    </w:p>
    <w:bookmarkStart w:name="z12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6"/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3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69"/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не оказывается.</w:t>
      </w:r>
    </w:p>
    <w:bookmarkEnd w:id="70"/>
    <w:bookmarkStart w:name="z1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осуществление регистрации на портале с помощью регистрационного свидетельства ЭЦП, процесс ввода получателем логина и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портале подлинности данных о зарегистрированном услугополучателе через логин индивидуальный идентификационный номер или бизнес-идентификационный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3 -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заявлении,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заявления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и обработка заявления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услугодателем документов от услугополучателя, сформированных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уведомления о допуске с указанием времени, даты проведения или недопуске к тестированию, на основании решения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получение услугополучателем результата услуги (электронный аттестат), сформированной ИС ГБД "Е-лицензирование", либо мотивированного ответа об отказе в предоставлении государственной услуги. Электронный документ формируется с использованием ЭЦП уполномоченного лица услугодателя на основании решения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13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243"/>
        <w:gridCol w:w="1011"/>
        <w:gridCol w:w="1011"/>
        <w:gridCol w:w="1442"/>
        <w:gridCol w:w="948"/>
        <w:gridCol w:w="2653"/>
        <w:gridCol w:w="948"/>
        <w:gridCol w:w="2135"/>
        <w:gridCol w:w="5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справки и списка лиц, подавших на прохождение аттестации к заседанию аттестационной комиссии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на соответствие требованиям законодательства. Подписание протокола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результатов, полученных в автоматическом режиме программой "ИС Аттестация экспертов" и отправка с положительным результатом либо с мотивированным отказом на подписание руководителю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материалов по результатам тестирования. Подписание протокола.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заседания аттестационной комиссии производит формирование запроса с положительным результатом либо запроса с мотивированным отказом на подписание руководителю услугодателя.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и дата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с послужным списком, уведомление о допуске или недопуске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 положительным результатом либо мотивированный отказ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аттестационной комиссии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отказ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13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"Аттестат эксперта,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1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"Аттестат эксперта, осуществляющего экспертные работы и инжиниринговые услуги</w:t>
      </w:r>
      <w:r>
        <w:br/>
      </w:r>
      <w:r>
        <w:rPr>
          <w:rFonts w:ascii="Times New Roman"/>
          <w:b/>
          <w:i w:val="false"/>
          <w:color w:val="000000"/>
        </w:rPr>
        <w:t>в сфере архитектурной, градостроительной и строительной деятельности"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