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8af4" w14:textId="cb68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26 февраля 2015 года № 47/2. Зарегистрировано Департаментом юстиции Павлодарской области 10 апреля 2015 года № 4412. Утратило силу постановлением акимата Павлодарской области от 29 января 2020 года № 2/1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29.01.2020 № 2/1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энергетики и жилищно-коммунального хозяйства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первого заместителя акима области Турганова Д.Н.</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26 февраля 2015 года № 47/2</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4-6)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устанавливают порядок, условия предоставления и оплаты коммунальных услуг, а также определяют права и обязанности Поставщиков и Потребителей.</w:t>
      </w:r>
    </w:p>
    <w:bookmarkEnd w:id="7"/>
    <w:bookmarkStart w:name="z10" w:id="8"/>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8"/>
    <w:p>
      <w:pPr>
        <w:spacing w:after="0"/>
        <w:ind w:left="0"/>
        <w:jc w:val="both"/>
      </w:pPr>
      <w:r>
        <w:rPr>
          <w:rFonts w:ascii="Times New Roman"/>
          <w:b w:val="false"/>
          <w:i w:val="false"/>
          <w:color w:val="000000"/>
          <w:sz w:val="28"/>
        </w:rPr>
        <w:t>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p>
      <w:pPr>
        <w:spacing w:after="0"/>
        <w:ind w:left="0"/>
        <w:jc w:val="both"/>
      </w:pPr>
      <w:r>
        <w:rPr>
          <w:rFonts w:ascii="Times New Roman"/>
          <w:b w:val="false"/>
          <w:i w:val="false"/>
          <w:color w:val="000000"/>
          <w:sz w:val="28"/>
        </w:rPr>
        <w:t>
      Поставщик - физическое лицо, индивидуальный предприниматель или юридическое лицо, независимо от формы собственности, предоставляющее потребителям коммунальные услуги;</w:t>
      </w:r>
    </w:p>
    <w:p>
      <w:pPr>
        <w:spacing w:after="0"/>
        <w:ind w:left="0"/>
        <w:jc w:val="both"/>
      </w:pPr>
      <w:r>
        <w:rPr>
          <w:rFonts w:ascii="Times New Roman"/>
          <w:b w:val="false"/>
          <w:i w:val="false"/>
          <w:color w:val="000000"/>
          <w:sz w:val="28"/>
        </w:rPr>
        <w:t>
      Потребитель - физическое лицо, имеющее намерение заказать или приобрести либо заказывающее, приобретающее и (или) использующее товар (работу, услугу) для удовлетворения своих потребностей;</w:t>
      </w:r>
    </w:p>
    <w:p>
      <w:pPr>
        <w:spacing w:after="0"/>
        <w:ind w:left="0"/>
        <w:jc w:val="both"/>
      </w:pPr>
      <w:r>
        <w:rPr>
          <w:rFonts w:ascii="Times New Roman"/>
          <w:b w:val="false"/>
          <w:i w:val="false"/>
          <w:color w:val="000000"/>
          <w:sz w:val="28"/>
        </w:rPr>
        <w:t>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p>
      <w:pPr>
        <w:spacing w:after="0"/>
        <w:ind w:left="0"/>
        <w:jc w:val="both"/>
      </w:pPr>
      <w:r>
        <w:rPr>
          <w:rFonts w:ascii="Times New Roman"/>
          <w:b w:val="false"/>
          <w:i w:val="false"/>
          <w:color w:val="000000"/>
          <w:sz w:val="28"/>
        </w:rPr>
        <w:t>
      энергоснабжающая организация - юридическое лицо, осуществляющее доставку (самостоятельно или по договору с энергопередающей организацией) и продажу потребителям произведенной или купленной электрической энергии, тепловой энергии, воды;</w:t>
      </w:r>
    </w:p>
    <w:p>
      <w:pPr>
        <w:spacing w:after="0"/>
        <w:ind w:left="0"/>
        <w:jc w:val="both"/>
      </w:pPr>
      <w:r>
        <w:rPr>
          <w:rFonts w:ascii="Times New Roman"/>
          <w:b w:val="false"/>
          <w:i w:val="false"/>
          <w:color w:val="000000"/>
          <w:sz w:val="28"/>
        </w:rPr>
        <w:t>
      энергопередающая организация - организация, осуществляющая передачу и (или) распределение энергии;</w:t>
      </w:r>
    </w:p>
    <w:p>
      <w:pPr>
        <w:spacing w:after="0"/>
        <w:ind w:left="0"/>
        <w:jc w:val="both"/>
      </w:pPr>
      <w:r>
        <w:rPr>
          <w:rFonts w:ascii="Times New Roman"/>
          <w:b w:val="false"/>
          <w:i w:val="false"/>
          <w:color w:val="000000"/>
          <w:sz w:val="28"/>
        </w:rPr>
        <w:t>
      энергия - электрическая и тепловая энергия, вода, являются товарами на энергетическом рынке;</w:t>
      </w:r>
    </w:p>
    <w:p>
      <w:pPr>
        <w:spacing w:after="0"/>
        <w:ind w:left="0"/>
        <w:jc w:val="both"/>
      </w:pPr>
      <w:r>
        <w:rPr>
          <w:rFonts w:ascii="Times New Roman"/>
          <w:b w:val="false"/>
          <w:i w:val="false"/>
          <w:color w:val="000000"/>
          <w:sz w:val="28"/>
        </w:rPr>
        <w:t>
      питьевое водоснабжение - деятельность по обеспечению водопотребителей питьевой водой;</w:t>
      </w:r>
    </w:p>
    <w:p>
      <w:pPr>
        <w:spacing w:after="0"/>
        <w:ind w:left="0"/>
        <w:jc w:val="both"/>
      </w:pPr>
      <w:r>
        <w:rPr>
          <w:rFonts w:ascii="Times New Roman"/>
          <w:b w:val="false"/>
          <w:i w:val="false"/>
          <w:color w:val="000000"/>
          <w:sz w:val="28"/>
        </w:rPr>
        <w:t>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p>
      <w:pPr>
        <w:spacing w:after="0"/>
        <w:ind w:left="0"/>
        <w:jc w:val="both"/>
      </w:pPr>
      <w:r>
        <w:rPr>
          <w:rFonts w:ascii="Times New Roman"/>
          <w:b w:val="false"/>
          <w:i w:val="false"/>
          <w:color w:val="000000"/>
          <w:sz w:val="28"/>
        </w:rPr>
        <w:t>
      обслуживание лифтов - диспетчеризация и комплекс мероприятий по поддержанию и восстановлению работоспособности или исправности лифтового хозяйства при использовании по назначению, ожиданию и хранению;</w:t>
      </w:r>
    </w:p>
    <w:p>
      <w:pPr>
        <w:spacing w:after="0"/>
        <w:ind w:left="0"/>
        <w:jc w:val="both"/>
      </w:pPr>
      <w:r>
        <w:rPr>
          <w:rFonts w:ascii="Times New Roman"/>
          <w:b w:val="false"/>
          <w:i w:val="false"/>
          <w:color w:val="000000"/>
          <w:sz w:val="28"/>
        </w:rPr>
        <w:t>
      мусороудаление - совокупность мероприятий, обеспечивающих сортировку, сбор, транспортировку, утилизацию, переработку, хранение, захоронение коммунальных отходов;</w:t>
      </w:r>
    </w:p>
    <w:p>
      <w:pPr>
        <w:spacing w:after="0"/>
        <w:ind w:left="0"/>
        <w:jc w:val="both"/>
      </w:pP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управлению объектом кондоминиума.</w:t>
      </w:r>
    </w:p>
    <w:bookmarkStart w:name="z11" w:id="9"/>
    <w:p>
      <w:pPr>
        <w:spacing w:after="0"/>
        <w:ind w:left="0"/>
        <w:jc w:val="left"/>
      </w:pPr>
      <w:r>
        <w:rPr>
          <w:rFonts w:ascii="Times New Roman"/>
          <w:b/>
          <w:i w:val="false"/>
          <w:color w:val="000000"/>
        </w:rPr>
        <w:t xml:space="preserve"> 2. Порядок и условия предоставления услуг</w:t>
      </w:r>
    </w:p>
    <w:bookmarkEnd w:id="9"/>
    <w:bookmarkStart w:name="z12"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между Поставщиком и Потребителем (далее - Договор).</w:t>
      </w:r>
    </w:p>
    <w:bookmarkEnd w:id="10"/>
    <w:p>
      <w:pPr>
        <w:spacing w:after="0"/>
        <w:ind w:left="0"/>
        <w:jc w:val="both"/>
      </w:pPr>
      <w:r>
        <w:rPr>
          <w:rFonts w:ascii="Times New Roman"/>
          <w:b w:val="false"/>
          <w:i w:val="false"/>
          <w:color w:val="000000"/>
          <w:sz w:val="28"/>
        </w:rPr>
        <w:t>
      Потребители, участники кондоминиума, имеют право делегировать в установленном законодательством порядке свои права по заключению Договоров органу управления объектом кондоминиума.</w:t>
      </w:r>
    </w:p>
    <w:bookmarkStart w:name="z13" w:id="11"/>
    <w:p>
      <w:pPr>
        <w:spacing w:after="0"/>
        <w:ind w:left="0"/>
        <w:jc w:val="both"/>
      </w:pPr>
      <w:r>
        <w:rPr>
          <w:rFonts w:ascii="Times New Roman"/>
          <w:b w:val="false"/>
          <w:i w:val="false"/>
          <w:color w:val="000000"/>
          <w:sz w:val="28"/>
        </w:rPr>
        <w:t>
      4. Потребительские свойства и режим предоставления коммунальных услуг должны соответствовать требованиям, установленным нормативными документами:</w:t>
      </w:r>
    </w:p>
    <w:bookmarkEnd w:id="11"/>
    <w:p>
      <w:pPr>
        <w:spacing w:after="0"/>
        <w:ind w:left="0"/>
        <w:jc w:val="both"/>
      </w:pPr>
      <w:r>
        <w:rPr>
          <w:rFonts w:ascii="Times New Roman"/>
          <w:b w:val="false"/>
          <w:i w:val="false"/>
          <w:color w:val="000000"/>
          <w:sz w:val="28"/>
        </w:rPr>
        <w:t>
      1) по теплоснабжению - расчетным параметрам воздуха, кратности воздухообмена в помещениях жилых зданий и температурному графику - круглосуточно в течение отопительного сезона;</w:t>
      </w:r>
    </w:p>
    <w:p>
      <w:pPr>
        <w:spacing w:after="0"/>
        <w:ind w:left="0"/>
        <w:jc w:val="both"/>
      </w:pPr>
      <w:r>
        <w:rPr>
          <w:rFonts w:ascii="Times New Roman"/>
          <w:b w:val="false"/>
          <w:i w:val="false"/>
          <w:color w:val="000000"/>
          <w:sz w:val="28"/>
        </w:rPr>
        <w:t>
      2) по электроснабжению - параметрам качества - круглосуточно в течение года;</w:t>
      </w:r>
    </w:p>
    <w:p>
      <w:pPr>
        <w:spacing w:after="0"/>
        <w:ind w:left="0"/>
        <w:jc w:val="both"/>
      </w:pPr>
      <w:r>
        <w:rPr>
          <w:rFonts w:ascii="Times New Roman"/>
          <w:b w:val="false"/>
          <w:i w:val="false"/>
          <w:color w:val="000000"/>
          <w:sz w:val="28"/>
        </w:rPr>
        <w:t>
      3) по питьевому водоснабжению и водоотведению -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 - круглосуточно в течение года;</w:t>
      </w:r>
    </w:p>
    <w:p>
      <w:pPr>
        <w:spacing w:after="0"/>
        <w:ind w:left="0"/>
        <w:jc w:val="both"/>
      </w:pPr>
      <w:r>
        <w:rPr>
          <w:rFonts w:ascii="Times New Roman"/>
          <w:b w:val="false"/>
          <w:i w:val="false"/>
          <w:color w:val="000000"/>
          <w:sz w:val="28"/>
        </w:rPr>
        <w:t>
      4) по обслуживанию лифтами – обеспечению безопасности использования лифтов, как объектов повышенной опасности в жилом доме - круглосуточно в течение года;</w:t>
      </w:r>
    </w:p>
    <w:p>
      <w:pPr>
        <w:spacing w:after="0"/>
        <w:ind w:left="0"/>
        <w:jc w:val="both"/>
      </w:pPr>
      <w:r>
        <w:rPr>
          <w:rFonts w:ascii="Times New Roman"/>
          <w:b w:val="false"/>
          <w:i w:val="false"/>
          <w:color w:val="000000"/>
          <w:sz w:val="28"/>
        </w:rPr>
        <w:t>
      5) по мусороудалению - регулярно в течение года;</w:t>
      </w:r>
    </w:p>
    <w:bookmarkStart w:name="z14" w:id="12"/>
    <w:p>
      <w:pPr>
        <w:spacing w:after="0"/>
        <w:ind w:left="0"/>
        <w:jc w:val="both"/>
      </w:pPr>
      <w:r>
        <w:rPr>
          <w:rFonts w:ascii="Times New Roman"/>
          <w:b w:val="false"/>
          <w:i w:val="false"/>
          <w:color w:val="000000"/>
          <w:sz w:val="28"/>
        </w:rPr>
        <w:t>
      5. Возможные отклонения от режима предоставления услуг в обязательном порядке должны быть предусмотрены в Договоре.</w:t>
      </w:r>
    </w:p>
    <w:bookmarkEnd w:id="12"/>
    <w:bookmarkStart w:name="z15" w:id="13"/>
    <w:p>
      <w:pPr>
        <w:spacing w:after="0"/>
        <w:ind w:left="0"/>
        <w:jc w:val="left"/>
      </w:pPr>
      <w:r>
        <w:rPr>
          <w:rFonts w:ascii="Times New Roman"/>
          <w:b/>
          <w:i w:val="false"/>
          <w:color w:val="000000"/>
        </w:rPr>
        <w:t xml:space="preserve"> 3. Ответственность сторон</w:t>
      </w:r>
    </w:p>
    <w:bookmarkEnd w:id="13"/>
    <w:bookmarkStart w:name="z16" w:id="14"/>
    <w:p>
      <w:pPr>
        <w:spacing w:after="0"/>
        <w:ind w:left="0"/>
        <w:jc w:val="both"/>
      </w:pPr>
      <w:r>
        <w:rPr>
          <w:rFonts w:ascii="Times New Roman"/>
          <w:b w:val="false"/>
          <w:i w:val="false"/>
          <w:color w:val="000000"/>
          <w:sz w:val="28"/>
        </w:rPr>
        <w:t>
      6. Граница раздела балансовой принадлежности и эксплуатационной ответственности фиксируется в Договоре с Поставщиком на основании акта балансовой принадлежности и эксплуатационной ответственности сторон, согласно законодательству.</w:t>
      </w:r>
    </w:p>
    <w:bookmarkEnd w:id="14"/>
    <w:bookmarkStart w:name="z17" w:id="15"/>
    <w:p>
      <w:pPr>
        <w:spacing w:after="0"/>
        <w:ind w:left="0"/>
        <w:jc w:val="both"/>
      </w:pPr>
      <w:r>
        <w:rPr>
          <w:rFonts w:ascii="Times New Roman"/>
          <w:b w:val="false"/>
          <w:i w:val="false"/>
          <w:color w:val="000000"/>
          <w:sz w:val="28"/>
        </w:rPr>
        <w:t>
      7. Граница эксплуатационной ответственности между Потребителем, использующим тепловую энергию для бытового потребления и энергопередающей организацией определяется по первому разделительному фланцу входных задвижек узла управления (элеватор).</w:t>
      </w:r>
    </w:p>
    <w:bookmarkEnd w:id="15"/>
    <w:bookmarkStart w:name="z18" w:id="16"/>
    <w:p>
      <w:pPr>
        <w:spacing w:after="0"/>
        <w:ind w:left="0"/>
        <w:jc w:val="both"/>
      </w:pPr>
      <w:r>
        <w:rPr>
          <w:rFonts w:ascii="Times New Roman"/>
          <w:b w:val="false"/>
          <w:i w:val="false"/>
          <w:color w:val="000000"/>
          <w:sz w:val="28"/>
        </w:rPr>
        <w:t>
      8. Граница ответственности между Потребителем и энергопередающей организацией за состояние и обслуживание электроустановок напряжением до 1000 В устанавливается:</w:t>
      </w:r>
    </w:p>
    <w:bookmarkEnd w:id="16"/>
    <w:p>
      <w:pPr>
        <w:spacing w:after="0"/>
        <w:ind w:left="0"/>
        <w:jc w:val="both"/>
      </w:pPr>
      <w:r>
        <w:rPr>
          <w:rFonts w:ascii="Times New Roman"/>
          <w:b w:val="false"/>
          <w:i w:val="false"/>
          <w:color w:val="000000"/>
          <w:sz w:val="28"/>
        </w:rPr>
        <w:t>
      1) при воздушном ответвлении - на контактах присоединения питающей линии на первых изоляторах, установленных на здании;</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19" w:id="17"/>
    <w:p>
      <w:pPr>
        <w:spacing w:after="0"/>
        <w:ind w:left="0"/>
        <w:jc w:val="both"/>
      </w:pPr>
      <w:r>
        <w:rPr>
          <w:rFonts w:ascii="Times New Roman"/>
          <w:b w:val="false"/>
          <w:i w:val="false"/>
          <w:color w:val="000000"/>
          <w:sz w:val="28"/>
        </w:rPr>
        <w:t>
      9. Контроль состояния и эксплуатационное обслуживание соединений на границе балансовой принадлежности электрической сети в сооружениях или иных объектах недвижимости потребителя осуществляет энергопередающая организация.</w:t>
      </w:r>
    </w:p>
    <w:bookmarkEnd w:id="17"/>
    <w:bookmarkStart w:name="z20" w:id="18"/>
    <w:p>
      <w:pPr>
        <w:spacing w:after="0"/>
        <w:ind w:left="0"/>
        <w:jc w:val="both"/>
      </w:pPr>
      <w:r>
        <w:rPr>
          <w:rFonts w:ascii="Times New Roman"/>
          <w:b w:val="false"/>
          <w:i w:val="false"/>
          <w:color w:val="000000"/>
          <w:sz w:val="28"/>
        </w:rPr>
        <w:t>
      10. Границей раздела балансовой принадлежности между сетями питьевого водоснабжения и водоотведения Поставщика и Потребителя, являющегося владельцем индивидуального жилого дома, является врезка в трубопровод в месте подключения к системе водоснабжения и водоотведения населенного пункта.</w:t>
      </w:r>
    </w:p>
    <w:bookmarkEnd w:id="18"/>
    <w:bookmarkStart w:name="z21" w:id="19"/>
    <w:p>
      <w:pPr>
        <w:spacing w:after="0"/>
        <w:ind w:left="0"/>
        <w:jc w:val="both"/>
      </w:pPr>
      <w:r>
        <w:rPr>
          <w:rFonts w:ascii="Times New Roman"/>
          <w:b w:val="false"/>
          <w:i w:val="false"/>
          <w:color w:val="000000"/>
          <w:sz w:val="28"/>
        </w:rPr>
        <w:t>
      11. Границей раздела эксплуатационной ответственности на объектах кондоминиума являются:</w:t>
      </w:r>
    </w:p>
    <w:bookmarkEnd w:id="1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здание;</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Start w:name="z22" w:id="20"/>
    <w:p>
      <w:pPr>
        <w:spacing w:after="0"/>
        <w:ind w:left="0"/>
        <w:jc w:val="both"/>
      </w:pPr>
      <w:r>
        <w:rPr>
          <w:rFonts w:ascii="Times New Roman"/>
          <w:b w:val="false"/>
          <w:i w:val="false"/>
          <w:color w:val="000000"/>
          <w:sz w:val="28"/>
        </w:rPr>
        <w:t>
      12. Границей раздела балансовой принадлежности на объектах кондоминиума являются:</w:t>
      </w:r>
    </w:p>
    <w:bookmarkEnd w:id="20"/>
    <w:p>
      <w:pPr>
        <w:spacing w:after="0"/>
        <w:ind w:left="0"/>
        <w:jc w:val="both"/>
      </w:pPr>
      <w:r>
        <w:rPr>
          <w:rFonts w:ascii="Times New Roman"/>
          <w:b w:val="false"/>
          <w:i w:val="false"/>
          <w:color w:val="000000"/>
          <w:sz w:val="28"/>
        </w:rPr>
        <w:t>
      по водоснабжению - наружная стена жилого дома (жилого здания);</w:t>
      </w:r>
    </w:p>
    <w:p>
      <w:pPr>
        <w:spacing w:after="0"/>
        <w:ind w:left="0"/>
        <w:jc w:val="both"/>
      </w:pPr>
      <w:r>
        <w:rPr>
          <w:rFonts w:ascii="Times New Roman"/>
          <w:b w:val="false"/>
          <w:i w:val="false"/>
          <w:color w:val="000000"/>
          <w:sz w:val="28"/>
        </w:rPr>
        <w:t>
      по водоотведению - выпуск в месте сопряжения с колодцем на сети водоотведения населенного пункта.</w:t>
      </w:r>
    </w:p>
    <w:bookmarkStart w:name="z23" w:id="21"/>
    <w:p>
      <w:pPr>
        <w:spacing w:after="0"/>
        <w:ind w:left="0"/>
        <w:jc w:val="both"/>
      </w:pPr>
      <w:r>
        <w:rPr>
          <w:rFonts w:ascii="Times New Roman"/>
          <w:b w:val="false"/>
          <w:i w:val="false"/>
          <w:color w:val="000000"/>
          <w:sz w:val="28"/>
        </w:rPr>
        <w:t>
      13. По согласованию сторон Договором устанавливается и другая граница эксплуатационной ответственности, обусловленная особенностями эксплуатации инженерных сетей и оборудования.</w:t>
      </w:r>
    </w:p>
    <w:bookmarkEnd w:id="21"/>
    <w:bookmarkStart w:name="z24" w:id="22"/>
    <w:p>
      <w:pPr>
        <w:spacing w:after="0"/>
        <w:ind w:left="0"/>
        <w:jc w:val="both"/>
      </w:pPr>
      <w:r>
        <w:rPr>
          <w:rFonts w:ascii="Times New Roman"/>
          <w:b w:val="false"/>
          <w:i w:val="false"/>
          <w:color w:val="000000"/>
          <w:sz w:val="28"/>
        </w:rPr>
        <w:t>
      14. Содержание в надлежащем техническом состоянии, безопасность общедомовых инженерных сетей, а также приборов учета осуществляется энергоснабжающей организацией на основе отдельного договора с органом управления объектом кондоминиума либо Потребителем.</w:t>
      </w:r>
    </w:p>
    <w:bookmarkEnd w:id="22"/>
    <w:p>
      <w:pPr>
        <w:spacing w:after="0"/>
        <w:ind w:left="0"/>
        <w:jc w:val="both"/>
      </w:pPr>
      <w:r>
        <w:rPr>
          <w:rFonts w:ascii="Times New Roman"/>
          <w:b w:val="false"/>
          <w:i w:val="false"/>
          <w:color w:val="000000"/>
          <w:sz w:val="28"/>
        </w:rPr>
        <w:t>
      Энергоснабжающая организация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 Привлечение специализированных организаций производится на тендерной основе.</w:t>
      </w:r>
    </w:p>
    <w:p>
      <w:pPr>
        <w:spacing w:after="0"/>
        <w:ind w:left="0"/>
        <w:jc w:val="both"/>
      </w:pPr>
      <w:r>
        <w:rPr>
          <w:rFonts w:ascii="Times New Roman"/>
          <w:b w:val="false"/>
          <w:i w:val="false"/>
          <w:color w:val="000000"/>
          <w:sz w:val="28"/>
        </w:rPr>
        <w:t>
      Ответственность за техническое состояние и эксплуатацию трубопроводов, электропроводки, электрического оборудованияв квартирах, индивидуальных домах, приусадебных участках, гаражах, дачах, а также за технику безопасности при пользовании энергией возлагается на Потребителя.</w:t>
      </w:r>
    </w:p>
    <w:bookmarkStart w:name="z25" w:id="23"/>
    <w:p>
      <w:pPr>
        <w:spacing w:after="0"/>
        <w:ind w:left="0"/>
        <w:jc w:val="both"/>
      </w:pPr>
      <w:r>
        <w:rPr>
          <w:rFonts w:ascii="Times New Roman"/>
          <w:b w:val="false"/>
          <w:i w:val="false"/>
          <w:color w:val="000000"/>
          <w:sz w:val="28"/>
        </w:rPr>
        <w:t>
      15. Общедомовые приборы учета приобретаются и устанавливаются энергопередающей организацией за счет собственных или заемных средств.</w:t>
      </w:r>
    </w:p>
    <w:bookmarkEnd w:id="23"/>
    <w:p>
      <w:pPr>
        <w:spacing w:after="0"/>
        <w:ind w:left="0"/>
        <w:jc w:val="both"/>
      </w:pPr>
      <w:r>
        <w:rPr>
          <w:rFonts w:ascii="Times New Roman"/>
          <w:b w:val="false"/>
          <w:i w:val="false"/>
          <w:color w:val="000000"/>
          <w:sz w:val="28"/>
        </w:rPr>
        <w:t>
      Потребитель возмещает энергопередающей организации расходы за приобретенный и установленный прибор учета через тариф по Договору с Поставщиком или на основе отдельного договора.</w:t>
      </w:r>
    </w:p>
    <w:bookmarkStart w:name="z26" w:id="24"/>
    <w:p>
      <w:pPr>
        <w:spacing w:after="0"/>
        <w:ind w:left="0"/>
        <w:jc w:val="both"/>
      </w:pPr>
      <w:r>
        <w:rPr>
          <w:rFonts w:ascii="Times New Roman"/>
          <w:b w:val="false"/>
          <w:i w:val="false"/>
          <w:color w:val="000000"/>
          <w:sz w:val="28"/>
        </w:rPr>
        <w:t>
      16. Потребители вправе самостоятельно приобретать приборы учета коммунальных услуг.</w:t>
      </w:r>
    </w:p>
    <w:bookmarkEnd w:id="24"/>
    <w:bookmarkStart w:name="z27" w:id="25"/>
    <w:p>
      <w:pPr>
        <w:spacing w:after="0"/>
        <w:ind w:left="0"/>
        <w:jc w:val="both"/>
      </w:pPr>
      <w:r>
        <w:rPr>
          <w:rFonts w:ascii="Times New Roman"/>
          <w:b w:val="false"/>
          <w:i w:val="false"/>
          <w:color w:val="000000"/>
          <w:sz w:val="28"/>
        </w:rPr>
        <w:t>
      17. Индивидуальные приборы учета коммунальных услуг могут устанавливаться на лестничных клетках, в коридорах и в отдельных помещениях.</w:t>
      </w:r>
    </w:p>
    <w:bookmarkEnd w:id="25"/>
    <w:bookmarkStart w:name="z28" w:id="26"/>
    <w:p>
      <w:pPr>
        <w:spacing w:after="0"/>
        <w:ind w:left="0"/>
        <w:jc w:val="both"/>
      </w:pPr>
      <w:r>
        <w:rPr>
          <w:rFonts w:ascii="Times New Roman"/>
          <w:b w:val="false"/>
          <w:i w:val="false"/>
          <w:color w:val="000000"/>
          <w:sz w:val="28"/>
        </w:rPr>
        <w:t>
      18. Ответственность за сохранность и целостность прибора учета коммунальных услуг несет Потребитель.</w:t>
      </w:r>
    </w:p>
    <w:bookmarkEnd w:id="26"/>
    <w:bookmarkStart w:name="z29" w:id="27"/>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 Потребитель обязаны возместить причиненный этим реальный ущерб согласно действующему законодательству.</w:t>
      </w:r>
    </w:p>
    <w:bookmarkEnd w:id="27"/>
    <w:bookmarkStart w:name="z30" w:id="28"/>
    <w:p>
      <w:pPr>
        <w:spacing w:after="0"/>
        <w:ind w:left="0"/>
        <w:jc w:val="both"/>
      </w:pPr>
      <w:r>
        <w:rPr>
          <w:rFonts w:ascii="Times New Roman"/>
          <w:b w:val="false"/>
          <w:i w:val="false"/>
          <w:color w:val="000000"/>
          <w:sz w:val="28"/>
        </w:rPr>
        <w:t>
      20. Поставщик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w:t>
      </w:r>
    </w:p>
    <w:bookmarkEnd w:id="28"/>
    <w:bookmarkStart w:name="z31" w:id="29"/>
    <w:p>
      <w:pPr>
        <w:spacing w:after="0"/>
        <w:ind w:left="0"/>
        <w:jc w:val="left"/>
      </w:pPr>
      <w:r>
        <w:rPr>
          <w:rFonts w:ascii="Times New Roman"/>
          <w:b/>
          <w:i w:val="false"/>
          <w:color w:val="000000"/>
        </w:rPr>
        <w:t xml:space="preserve"> 4. Порядок оплаты услуг</w:t>
      </w:r>
    </w:p>
    <w:bookmarkEnd w:id="29"/>
    <w:bookmarkStart w:name="z32" w:id="30"/>
    <w:p>
      <w:pPr>
        <w:spacing w:after="0"/>
        <w:ind w:left="0"/>
        <w:jc w:val="both"/>
      </w:pPr>
      <w:r>
        <w:rPr>
          <w:rFonts w:ascii="Times New Roman"/>
          <w:b w:val="false"/>
          <w:i w:val="false"/>
          <w:color w:val="000000"/>
          <w:sz w:val="28"/>
        </w:rPr>
        <w:t>
      21. Оплата за коммунальные услуги, подлежащие регулированию в соответствии с действующим законодательством</w:t>
      </w:r>
      <w:r>
        <w:rPr>
          <w:rFonts w:ascii="Times New Roman"/>
          <w:b w:val="false"/>
          <w:i w:val="false"/>
          <w:color w:val="000000"/>
          <w:sz w:val="28"/>
        </w:rPr>
        <w:t>, производится по тарифам, утверждаемым уполномоченным государственным органом в сфере естественных монополий в установленном порядке на основании показаний приборов учета коммунальных услуг, а при их отсутствии – на основании расчетов.</w:t>
      </w:r>
    </w:p>
    <w:bookmarkEnd w:id="30"/>
    <w:bookmarkStart w:name="z33" w:id="31"/>
    <w:p>
      <w:pPr>
        <w:spacing w:after="0"/>
        <w:ind w:left="0"/>
        <w:jc w:val="both"/>
      </w:pPr>
      <w:r>
        <w:rPr>
          <w:rFonts w:ascii="Times New Roman"/>
          <w:b w:val="false"/>
          <w:i w:val="false"/>
          <w:color w:val="000000"/>
          <w:sz w:val="28"/>
        </w:rPr>
        <w:t>
      22. Оплата должна производится Потребителем не позднее последнего числа месяца, следующего после расчетного, или по соглашению между Потребителем и Поставщиком в сроки, оговоренные в Договоре.</w:t>
      </w:r>
    </w:p>
    <w:bookmarkEnd w:id="31"/>
    <w:p>
      <w:pPr>
        <w:spacing w:after="0"/>
        <w:ind w:left="0"/>
        <w:jc w:val="both"/>
      </w:pPr>
      <w:r>
        <w:rPr>
          <w:rFonts w:ascii="Times New Roman"/>
          <w:b w:val="false"/>
          <w:i w:val="false"/>
          <w:color w:val="000000"/>
          <w:sz w:val="28"/>
        </w:rPr>
        <w:t>
      Расчетный период составляет один календарный месяц.</w:t>
      </w:r>
    </w:p>
    <w:bookmarkStart w:name="z34" w:id="32"/>
    <w:p>
      <w:pPr>
        <w:spacing w:after="0"/>
        <w:ind w:left="0"/>
        <w:jc w:val="both"/>
      </w:pPr>
      <w:r>
        <w:rPr>
          <w:rFonts w:ascii="Times New Roman"/>
          <w:b w:val="false"/>
          <w:i w:val="false"/>
          <w:color w:val="000000"/>
          <w:sz w:val="28"/>
        </w:rPr>
        <w:t>
      23. В случае просрочки платежей Потребитель выплачивает неустойку, определенную Договором.</w:t>
      </w:r>
    </w:p>
    <w:bookmarkEnd w:id="32"/>
    <w:bookmarkStart w:name="z35" w:id="33"/>
    <w:p>
      <w:pPr>
        <w:spacing w:after="0"/>
        <w:ind w:left="0"/>
        <w:jc w:val="both"/>
      </w:pPr>
      <w:r>
        <w:rPr>
          <w:rFonts w:ascii="Times New Roman"/>
          <w:b w:val="false"/>
          <w:i w:val="false"/>
          <w:color w:val="000000"/>
          <w:sz w:val="28"/>
        </w:rPr>
        <w:t>
      24. Снятие показаний приборов учета и выписку счетов за энергию производят представители энергоснабжающей организации, которым необходимо во время посещения квартир предъявлять служебное удостоверение.</w:t>
      </w:r>
    </w:p>
    <w:bookmarkEnd w:id="33"/>
    <w:bookmarkStart w:name="z36" w:id="34"/>
    <w:p>
      <w:pPr>
        <w:spacing w:after="0"/>
        <w:ind w:left="0"/>
        <w:jc w:val="both"/>
      </w:pPr>
      <w:r>
        <w:rPr>
          <w:rFonts w:ascii="Times New Roman"/>
          <w:b w:val="false"/>
          <w:i w:val="false"/>
          <w:color w:val="000000"/>
          <w:sz w:val="28"/>
        </w:rPr>
        <w:t>
      25.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w:t>
      </w:r>
    </w:p>
    <w:bookmarkEnd w:id="34"/>
    <w:bookmarkStart w:name="z37" w:id="35"/>
    <w:p>
      <w:pPr>
        <w:spacing w:after="0"/>
        <w:ind w:left="0"/>
        <w:jc w:val="both"/>
      </w:pPr>
      <w:r>
        <w:rPr>
          <w:rFonts w:ascii="Times New Roman"/>
          <w:b w:val="false"/>
          <w:i w:val="false"/>
          <w:color w:val="000000"/>
          <w:sz w:val="28"/>
        </w:rPr>
        <w:t>
      26. При временном нарушении учета не по вине Потребителя расчет за энергию производится по среднесуточному расходу предыдущего расчетного периода, если в Договоре не предусмотрено меньшее количество энергии.</w:t>
      </w:r>
    </w:p>
    <w:bookmarkEnd w:id="35"/>
    <w:p>
      <w:pPr>
        <w:spacing w:after="0"/>
        <w:ind w:left="0"/>
        <w:jc w:val="both"/>
      </w:pPr>
      <w:r>
        <w:rPr>
          <w:rFonts w:ascii="Times New Roman"/>
          <w:b w:val="false"/>
          <w:i w:val="false"/>
          <w:color w:val="000000"/>
          <w:sz w:val="28"/>
        </w:rPr>
        <w:t>
      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w:t>
      </w:r>
    </w:p>
    <w:bookmarkStart w:name="z38" w:id="36"/>
    <w:p>
      <w:pPr>
        <w:spacing w:after="0"/>
        <w:ind w:left="0"/>
        <w:jc w:val="both"/>
      </w:pPr>
      <w:r>
        <w:rPr>
          <w:rFonts w:ascii="Times New Roman"/>
          <w:b w:val="false"/>
          <w:i w:val="false"/>
          <w:color w:val="000000"/>
          <w:sz w:val="28"/>
        </w:rPr>
        <w:t>
      27. В случае временного выезда (одного или нескольких) проживающих в квартире лиц, при отсутствии приборов учета, плата за коммунальные услуги, рассчитываемая на одного человека, за время их отсутствия не взимается при условии подачи заявления и предоставления подтверждающего документа.</w:t>
      </w:r>
    </w:p>
    <w:bookmarkEnd w:id="36"/>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заявления Потребителем в организацию Поставщика.</w:t>
      </w:r>
    </w:p>
    <w:bookmarkStart w:name="z39" w:id="37"/>
    <w:p>
      <w:pPr>
        <w:spacing w:after="0"/>
        <w:ind w:left="0"/>
        <w:jc w:val="both"/>
      </w:pPr>
      <w:r>
        <w:rPr>
          <w:rFonts w:ascii="Times New Roman"/>
          <w:b w:val="false"/>
          <w:i w:val="false"/>
          <w:color w:val="000000"/>
          <w:sz w:val="28"/>
        </w:rPr>
        <w:t>
      28. При временном отсутствии приборов учета, плата за коммунальные услуги, рассчитываемая на одного человека, взимается по количеству фактически проживающих.</w:t>
      </w:r>
    </w:p>
    <w:bookmarkEnd w:id="37"/>
    <w:bookmarkStart w:name="z40" w:id="38"/>
    <w:p>
      <w:pPr>
        <w:spacing w:after="0"/>
        <w:ind w:left="0"/>
        <w:jc w:val="both"/>
      </w:pPr>
      <w:r>
        <w:rPr>
          <w:rFonts w:ascii="Times New Roman"/>
          <w:b w:val="false"/>
          <w:i w:val="false"/>
          <w:color w:val="000000"/>
          <w:sz w:val="28"/>
        </w:rPr>
        <w:t>
      29. Потребитель производит расчет с энергоснабжающей организацией за электрическую энергию, расходуемую на общие домовые по приборам учета, установленным на границе эксплуатационной ответственности, по утвержденному в установленном порядке тарифу.</w:t>
      </w:r>
    </w:p>
    <w:bookmarkEnd w:id="38"/>
    <w:bookmarkStart w:name="z41" w:id="39"/>
    <w:p>
      <w:pPr>
        <w:spacing w:after="0"/>
        <w:ind w:left="0"/>
        <w:jc w:val="both"/>
      </w:pPr>
      <w:r>
        <w:rPr>
          <w:rFonts w:ascii="Times New Roman"/>
          <w:b w:val="false"/>
          <w:i w:val="false"/>
          <w:color w:val="000000"/>
          <w:sz w:val="28"/>
        </w:rPr>
        <w:t>
      30.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Потребителю, на балансе которого находится указанный участок сети.</w:t>
      </w:r>
    </w:p>
    <w:bookmarkEnd w:id="39"/>
    <w:bookmarkStart w:name="z42" w:id="40"/>
    <w:p>
      <w:pPr>
        <w:spacing w:after="0"/>
        <w:ind w:left="0"/>
        <w:jc w:val="both"/>
      </w:pPr>
      <w:r>
        <w:rPr>
          <w:rFonts w:ascii="Times New Roman"/>
          <w:b w:val="false"/>
          <w:i w:val="false"/>
          <w:color w:val="000000"/>
          <w:sz w:val="28"/>
        </w:rPr>
        <w:t>
      31. Расходы за техническое обслуживание лифта, распределяются между Потребителями соразмерно их доле в общей собственности (кроме Потребителей, проживающих на 1-ом и 2-ом этажах), если иное не предусмотрено соглашением собственников.</w:t>
      </w:r>
    </w:p>
    <w:bookmarkEnd w:id="40"/>
    <w:bookmarkStart w:name="z43" w:id="41"/>
    <w:p>
      <w:pPr>
        <w:spacing w:after="0"/>
        <w:ind w:left="0"/>
        <w:jc w:val="both"/>
      </w:pPr>
      <w:r>
        <w:rPr>
          <w:rFonts w:ascii="Times New Roman"/>
          <w:b w:val="false"/>
          <w:i w:val="false"/>
          <w:color w:val="000000"/>
          <w:sz w:val="28"/>
        </w:rPr>
        <w:t>
      32. Расходы на содержание внутридомовых инженерных систем (сети, оборудование), а также энергия на общедомовые нужды распределяются между всеми Потребителями соразмерно их доле в общей собственности, если иное не предусмотрено соглашением собственников.</w:t>
      </w:r>
    </w:p>
    <w:bookmarkEnd w:id="41"/>
    <w:bookmarkStart w:name="z44" w:id="42"/>
    <w:p>
      <w:pPr>
        <w:spacing w:after="0"/>
        <w:ind w:left="0"/>
        <w:jc w:val="both"/>
      </w:pPr>
      <w:r>
        <w:rPr>
          <w:rFonts w:ascii="Times New Roman"/>
          <w:b w:val="false"/>
          <w:i w:val="false"/>
          <w:color w:val="000000"/>
          <w:sz w:val="28"/>
        </w:rPr>
        <w:t>
      33. Оплата за тепловую энергию может производиться по соглашению Поставщика с Потребителем равномерно в течение года либо в период предоставления этого вида коммунальной услуги и определяется Договором.</w:t>
      </w:r>
    </w:p>
    <w:bookmarkEnd w:id="42"/>
    <w:bookmarkStart w:name="z45" w:id="43"/>
    <w:p>
      <w:pPr>
        <w:spacing w:after="0"/>
        <w:ind w:left="0"/>
        <w:jc w:val="both"/>
      </w:pPr>
      <w:r>
        <w:rPr>
          <w:rFonts w:ascii="Times New Roman"/>
          <w:b w:val="false"/>
          <w:i w:val="false"/>
          <w:color w:val="000000"/>
          <w:sz w:val="28"/>
        </w:rPr>
        <w:t>
      34. Все спорные вопросы между Поставщиком и Потребителем, связанные с задолженностью, решаются в суде.</w:t>
      </w:r>
    </w:p>
    <w:bookmarkEnd w:id="43"/>
    <w:bookmarkStart w:name="z46" w:id="44"/>
    <w:p>
      <w:pPr>
        <w:spacing w:after="0"/>
        <w:ind w:left="0"/>
        <w:jc w:val="left"/>
      </w:pPr>
      <w:r>
        <w:rPr>
          <w:rFonts w:ascii="Times New Roman"/>
          <w:b/>
          <w:i w:val="false"/>
          <w:color w:val="000000"/>
        </w:rPr>
        <w:t xml:space="preserve"> 5. Права и обязанности Потребителя</w:t>
      </w:r>
    </w:p>
    <w:bookmarkEnd w:id="44"/>
    <w:bookmarkStart w:name="z47" w:id="45"/>
    <w:p>
      <w:pPr>
        <w:spacing w:after="0"/>
        <w:ind w:left="0"/>
        <w:jc w:val="both"/>
      </w:pPr>
      <w:r>
        <w:rPr>
          <w:rFonts w:ascii="Times New Roman"/>
          <w:b w:val="false"/>
          <w:i w:val="false"/>
          <w:color w:val="000000"/>
          <w:sz w:val="28"/>
        </w:rPr>
        <w:t>
      35. Права и обязанности:</w:t>
      </w:r>
    </w:p>
    <w:bookmarkEnd w:id="45"/>
    <w:p>
      <w:pPr>
        <w:spacing w:after="0"/>
        <w:ind w:left="0"/>
        <w:jc w:val="both"/>
      </w:pPr>
      <w:r>
        <w:rPr>
          <w:rFonts w:ascii="Times New Roman"/>
          <w:b w:val="false"/>
          <w:i w:val="false"/>
          <w:color w:val="000000"/>
          <w:sz w:val="28"/>
        </w:rPr>
        <w:t>
      1) на получение коммунальных услуг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получать информацию о порядке установления цен (тарифов) на коммунальные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требовать от Поставщика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w:t>
      </w:r>
    </w:p>
    <w:p>
      <w:pPr>
        <w:spacing w:after="0"/>
        <w:ind w:left="0"/>
        <w:jc w:val="both"/>
      </w:pPr>
      <w:r>
        <w:rPr>
          <w:rFonts w:ascii="Times New Roman"/>
          <w:b w:val="false"/>
          <w:i w:val="false"/>
          <w:color w:val="000000"/>
          <w:sz w:val="28"/>
        </w:rPr>
        <w:t>
      4) не производить оплату коммунальных услуг за время перерывов, сверх установленных Договором;</w:t>
      </w:r>
    </w:p>
    <w:p>
      <w:pPr>
        <w:spacing w:after="0"/>
        <w:ind w:left="0"/>
        <w:jc w:val="both"/>
      </w:pPr>
      <w:r>
        <w:rPr>
          <w:rFonts w:ascii="Times New Roman"/>
          <w:b w:val="false"/>
          <w:i w:val="false"/>
          <w:color w:val="000000"/>
          <w:sz w:val="28"/>
        </w:rPr>
        <w:t>
      5) выставить претензию энергоснабжающей организации и не оплачивать коммунальные услуги за период времени (сверх установленного в Договоре), в течение которого они не соответствовали установленным требованиям нормативных технических документов;</w:t>
      </w:r>
    </w:p>
    <w:p>
      <w:pPr>
        <w:spacing w:after="0"/>
        <w:ind w:left="0"/>
        <w:jc w:val="both"/>
      </w:pPr>
      <w:r>
        <w:rPr>
          <w:rFonts w:ascii="Times New Roman"/>
          <w:b w:val="false"/>
          <w:i w:val="false"/>
          <w:color w:val="000000"/>
          <w:sz w:val="28"/>
        </w:rPr>
        <w:t>
      6) использовать энергию в необходимом ему количестве при условии своевременной оплаты;</w:t>
      </w:r>
    </w:p>
    <w:p>
      <w:pPr>
        <w:spacing w:after="0"/>
        <w:ind w:left="0"/>
        <w:jc w:val="both"/>
      </w:pPr>
      <w:r>
        <w:rPr>
          <w:rFonts w:ascii="Times New Roman"/>
          <w:b w:val="false"/>
          <w:i w:val="false"/>
          <w:color w:val="000000"/>
          <w:sz w:val="28"/>
        </w:rPr>
        <w:t>
      7) расторгнуть Договор в одностороннем порядке при условии уведомления об этом Поставщика и полного расчета за предоставленные коммунальные услуги;</w:t>
      </w:r>
    </w:p>
    <w:p>
      <w:pPr>
        <w:spacing w:after="0"/>
        <w:ind w:left="0"/>
        <w:jc w:val="both"/>
      </w:pPr>
      <w:r>
        <w:rPr>
          <w:rFonts w:ascii="Times New Roman"/>
          <w:b w:val="false"/>
          <w:i w:val="false"/>
          <w:color w:val="000000"/>
          <w:sz w:val="28"/>
        </w:rPr>
        <w:t>
      8) заключить индивидуальный Договор с Поставщиком;</w:t>
      </w:r>
    </w:p>
    <w:p>
      <w:pPr>
        <w:spacing w:after="0"/>
        <w:ind w:left="0"/>
        <w:jc w:val="both"/>
      </w:pPr>
      <w:r>
        <w:rPr>
          <w:rFonts w:ascii="Times New Roman"/>
          <w:b w:val="false"/>
          <w:i w:val="false"/>
          <w:color w:val="000000"/>
          <w:sz w:val="28"/>
        </w:rPr>
        <w:t>
      9) привлекать третьих лиц для осуществления ремонтных и эксплуатационных работ по содержанию инженерных сетей и оборудования в надлежащем техническом состоянии;</w:t>
      </w:r>
    </w:p>
    <w:p>
      <w:pPr>
        <w:spacing w:after="0"/>
        <w:ind w:left="0"/>
        <w:jc w:val="both"/>
      </w:pPr>
      <w:r>
        <w:rPr>
          <w:rFonts w:ascii="Times New Roman"/>
          <w:b w:val="false"/>
          <w:i w:val="false"/>
          <w:color w:val="000000"/>
          <w:sz w:val="28"/>
        </w:rPr>
        <w:t>
      10) получать от Поставщика копии всех актов, составляемых при осмотре им инженерных сетей и оборудования.</w:t>
      </w:r>
    </w:p>
    <w:p>
      <w:pPr>
        <w:spacing w:after="0"/>
        <w:ind w:left="0"/>
        <w:jc w:val="both"/>
      </w:pPr>
      <w:r>
        <w:rPr>
          <w:rFonts w:ascii="Times New Roman"/>
          <w:b w:val="false"/>
          <w:i w:val="false"/>
          <w:color w:val="000000"/>
          <w:sz w:val="28"/>
        </w:rPr>
        <w:t>
      11) обеспечивать доступ представителей Поставщика или специализированных предприятий, имеющих право работы с установками электро-, тепло-, лифтового хозяйства, водоснабжения для устранения аварий, осмотра инженерных систем, приборов учета и контроля;</w:t>
      </w:r>
    </w:p>
    <w:p>
      <w:pPr>
        <w:spacing w:after="0"/>
        <w:ind w:left="0"/>
        <w:jc w:val="both"/>
      </w:pPr>
      <w:r>
        <w:rPr>
          <w:rFonts w:ascii="Times New Roman"/>
          <w:b w:val="false"/>
          <w:i w:val="false"/>
          <w:color w:val="000000"/>
          <w:sz w:val="28"/>
        </w:rPr>
        <w:t>
      12) своевременно, в установленные сроки оплачивать предоставленные коммунальные услуги;</w:t>
      </w:r>
    </w:p>
    <w:p>
      <w:pPr>
        <w:spacing w:after="0"/>
        <w:ind w:left="0"/>
        <w:jc w:val="both"/>
      </w:pPr>
      <w:r>
        <w:rPr>
          <w:rFonts w:ascii="Times New Roman"/>
          <w:b w:val="false"/>
          <w:i w:val="false"/>
          <w:color w:val="000000"/>
          <w:sz w:val="28"/>
        </w:rPr>
        <w:t>
      13) при выезде из квартиры, индивидуального дома произвести расчет за использованные коммунальные услуги по день выезда;</w:t>
      </w:r>
    </w:p>
    <w:p>
      <w:pPr>
        <w:spacing w:after="0"/>
        <w:ind w:left="0"/>
        <w:jc w:val="both"/>
      </w:pPr>
      <w:r>
        <w:rPr>
          <w:rFonts w:ascii="Times New Roman"/>
          <w:b w:val="false"/>
          <w:i w:val="false"/>
          <w:color w:val="000000"/>
          <w:sz w:val="28"/>
        </w:rPr>
        <w:t>
      14) обеспечивать сохранность, безопасность, надлежащее техническое состояние и эксплуатацию инженерных сетей и оборудования, посредством которого предоставляются коммунальные услуги;</w:t>
      </w:r>
    </w:p>
    <w:p>
      <w:pPr>
        <w:spacing w:after="0"/>
        <w:ind w:left="0"/>
        <w:jc w:val="both"/>
      </w:pPr>
      <w:r>
        <w:rPr>
          <w:rFonts w:ascii="Times New Roman"/>
          <w:b w:val="false"/>
          <w:i w:val="false"/>
          <w:color w:val="000000"/>
          <w:sz w:val="28"/>
        </w:rPr>
        <w:t>
      15) при раздельном сборе твердо-бытовых отходов, осуществлять складирование в контейнера, предусмотренные для определенных видов отходов;</w:t>
      </w:r>
    </w:p>
    <w:p>
      <w:pPr>
        <w:spacing w:after="0"/>
        <w:ind w:left="0"/>
        <w:jc w:val="both"/>
      </w:pPr>
      <w:r>
        <w:rPr>
          <w:rFonts w:ascii="Times New Roman"/>
          <w:b w:val="false"/>
          <w:i w:val="false"/>
          <w:color w:val="000000"/>
          <w:sz w:val="28"/>
        </w:rPr>
        <w:t>
      16) заключать договора сотрудничества между органом управления объектом кондоминиума и Поставщиком, поставляющими коммунальные услуги конечным потребителям;</w:t>
      </w:r>
    </w:p>
    <w:p>
      <w:pPr>
        <w:spacing w:after="0"/>
        <w:ind w:left="0"/>
        <w:jc w:val="both"/>
      </w:pPr>
      <w:r>
        <w:rPr>
          <w:rFonts w:ascii="Times New Roman"/>
          <w:b w:val="false"/>
          <w:i w:val="false"/>
          <w:color w:val="000000"/>
          <w:sz w:val="28"/>
        </w:rPr>
        <w:t>
      17) обеспечивать рациональное потребление энергии, используемых на общедомовые нужды, предотвращать их потери;</w:t>
      </w:r>
    </w:p>
    <w:p>
      <w:pPr>
        <w:spacing w:after="0"/>
        <w:ind w:left="0"/>
        <w:jc w:val="both"/>
      </w:pPr>
      <w:r>
        <w:rPr>
          <w:rFonts w:ascii="Times New Roman"/>
          <w:b w:val="false"/>
          <w:i w:val="false"/>
          <w:color w:val="000000"/>
          <w:sz w:val="28"/>
        </w:rPr>
        <w:t>
      18) уведомлять Поставщика о случаях нарушения целостности пломб, установленных Поставщиком.</w:t>
      </w:r>
    </w:p>
    <w:bookmarkStart w:name="z48" w:id="46"/>
    <w:p>
      <w:pPr>
        <w:spacing w:after="0"/>
        <w:ind w:left="0"/>
        <w:jc w:val="left"/>
      </w:pPr>
      <w:r>
        <w:rPr>
          <w:rFonts w:ascii="Times New Roman"/>
          <w:b/>
          <w:i w:val="false"/>
          <w:color w:val="000000"/>
        </w:rPr>
        <w:t xml:space="preserve"> 6. Права и обязанности Поставщика</w:t>
      </w:r>
    </w:p>
    <w:bookmarkEnd w:id="46"/>
    <w:bookmarkStart w:name="z49" w:id="47"/>
    <w:p>
      <w:pPr>
        <w:spacing w:after="0"/>
        <w:ind w:left="0"/>
        <w:jc w:val="both"/>
      </w:pPr>
      <w:r>
        <w:rPr>
          <w:rFonts w:ascii="Times New Roman"/>
          <w:b w:val="false"/>
          <w:i w:val="false"/>
          <w:color w:val="000000"/>
          <w:sz w:val="28"/>
        </w:rPr>
        <w:t>
      36. Права и обязанности:</w:t>
      </w:r>
    </w:p>
    <w:bookmarkEnd w:id="47"/>
    <w:p>
      <w:pPr>
        <w:spacing w:after="0"/>
        <w:ind w:left="0"/>
        <w:jc w:val="both"/>
      </w:pPr>
      <w:r>
        <w:rPr>
          <w:rFonts w:ascii="Times New Roman"/>
          <w:b w:val="false"/>
          <w:i w:val="false"/>
          <w:color w:val="000000"/>
          <w:sz w:val="28"/>
        </w:rPr>
        <w:t>
      1) своевременно и в полном объеме получать оплату за предоставленные коммунальные услуги;</w:t>
      </w:r>
    </w:p>
    <w:p>
      <w:pPr>
        <w:spacing w:after="0"/>
        <w:ind w:left="0"/>
        <w:jc w:val="both"/>
      </w:pPr>
      <w:r>
        <w:rPr>
          <w:rFonts w:ascii="Times New Roman"/>
          <w:b w:val="false"/>
          <w:i w:val="false"/>
          <w:color w:val="000000"/>
          <w:sz w:val="28"/>
        </w:rPr>
        <w:t>
      2) осуществлять контроль потребления и оплаты энергии;</w:t>
      </w:r>
    </w:p>
    <w:p>
      <w:pPr>
        <w:spacing w:after="0"/>
        <w:ind w:left="0"/>
        <w:jc w:val="both"/>
      </w:pPr>
      <w:r>
        <w:rPr>
          <w:rFonts w:ascii="Times New Roman"/>
          <w:b w:val="false"/>
          <w:i w:val="false"/>
          <w:color w:val="000000"/>
          <w:sz w:val="28"/>
        </w:rPr>
        <w:t>
      3) в одностороннем порядке приостановить исполнение Договора при условиях и порядке, установленных законодательством;</w:t>
      </w:r>
    </w:p>
    <w:p>
      <w:pPr>
        <w:spacing w:after="0"/>
        <w:ind w:left="0"/>
        <w:jc w:val="both"/>
      </w:pPr>
      <w:r>
        <w:rPr>
          <w:rFonts w:ascii="Times New Roman"/>
          <w:b w:val="false"/>
          <w:i w:val="false"/>
          <w:color w:val="000000"/>
          <w:sz w:val="28"/>
        </w:rPr>
        <w:t>
      4) проводить техническое обслуживание внутридомовых инженерных сетей и оборудования, посредством которых предоставляются коммунальные услуги по электроснабжению, теплоснабжению, водоснабжению и организовывать проверку и поверку общедомовых приборов учета.</w:t>
      </w:r>
    </w:p>
    <w:p>
      <w:pPr>
        <w:spacing w:after="0"/>
        <w:ind w:left="0"/>
        <w:jc w:val="both"/>
      </w:pPr>
      <w:r>
        <w:rPr>
          <w:rFonts w:ascii="Times New Roman"/>
          <w:b w:val="false"/>
          <w:i w:val="false"/>
          <w:color w:val="000000"/>
          <w:sz w:val="28"/>
        </w:rPr>
        <w:t>
      5) информировать Потребителя о тарифах на коммунальные услуги, условиях оплаты, режиме предоставления услуг, их потребительских свойствах, наличии сертификата (в отношении услуг, подлежащих сертификации);</w:t>
      </w:r>
    </w:p>
    <w:p>
      <w:pPr>
        <w:spacing w:after="0"/>
        <w:ind w:left="0"/>
        <w:jc w:val="both"/>
      </w:pPr>
      <w:r>
        <w:rPr>
          <w:rFonts w:ascii="Times New Roman"/>
          <w:b w:val="false"/>
          <w:i w:val="false"/>
          <w:color w:val="000000"/>
          <w:sz w:val="28"/>
        </w:rPr>
        <w:t>
      6) заключить с Потребителем индивидуальный Договор на предоставление коммунальной услуги, а также о сотрудничестве с органом управления объектом кондоминиума;</w:t>
      </w:r>
    </w:p>
    <w:p>
      <w:pPr>
        <w:spacing w:after="0"/>
        <w:ind w:left="0"/>
        <w:jc w:val="both"/>
      </w:pPr>
      <w:r>
        <w:rPr>
          <w:rFonts w:ascii="Times New Roman"/>
          <w:b w:val="false"/>
          <w:i w:val="false"/>
          <w:color w:val="000000"/>
          <w:sz w:val="28"/>
        </w:rPr>
        <w:t>
      7) предоставлять Потребителю коммунальные услуги, соответствующие по качеству требованиям нормативным техническим документам;</w:t>
      </w:r>
    </w:p>
    <w:p>
      <w:pPr>
        <w:spacing w:after="0"/>
        <w:ind w:left="0"/>
        <w:jc w:val="both"/>
      </w:pPr>
      <w:r>
        <w:rPr>
          <w:rFonts w:ascii="Times New Roman"/>
          <w:b w:val="false"/>
          <w:i w:val="false"/>
          <w:color w:val="000000"/>
          <w:sz w:val="28"/>
        </w:rPr>
        <w:t>
      8) принимать своевременные меры по предупреждению, устранению нарушений режима предоставления коммунальных услуг;</w:t>
      </w:r>
    </w:p>
    <w:p>
      <w:pPr>
        <w:spacing w:after="0"/>
        <w:ind w:left="0"/>
        <w:jc w:val="both"/>
      </w:pPr>
      <w:r>
        <w:rPr>
          <w:rFonts w:ascii="Times New Roman"/>
          <w:b w:val="false"/>
          <w:i w:val="false"/>
          <w:color w:val="000000"/>
          <w:sz w:val="28"/>
        </w:rPr>
        <w:t>
      9) вести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коммунальных услуг Потребителю в установленные Договором сроки;</w:t>
      </w:r>
    </w:p>
    <w:p>
      <w:pPr>
        <w:spacing w:after="0"/>
        <w:ind w:left="0"/>
        <w:jc w:val="both"/>
      </w:pPr>
      <w:r>
        <w:rPr>
          <w:rFonts w:ascii="Times New Roman"/>
          <w:b w:val="false"/>
          <w:i w:val="false"/>
          <w:color w:val="000000"/>
          <w:sz w:val="28"/>
        </w:rPr>
        <w:t>
      10) в течение трех дней со дня подачи заявления Потребителем о снижении качества коммунальной услуги принять все меры по восстановлению качества, выполнить перерасчет и информировать письменно Потребителя. При необходимости, а также по заявлению Потребителя, провести обследование по месту для выявления причин снижения качества предоставляемой услуги, с составлением совместного акта;</w:t>
      </w:r>
    </w:p>
    <w:p>
      <w:pPr>
        <w:spacing w:after="0"/>
        <w:ind w:left="0"/>
        <w:jc w:val="both"/>
      </w:pPr>
      <w:r>
        <w:rPr>
          <w:rFonts w:ascii="Times New Roman"/>
          <w:b w:val="false"/>
          <w:i w:val="false"/>
          <w:color w:val="000000"/>
          <w:sz w:val="28"/>
        </w:rPr>
        <w:t>
      11) не позднее, чем за 10 дней информировать Потребителей об изменении качества предоставляемых коммунальных услуг и размера оплаты за них;</w:t>
      </w:r>
    </w:p>
    <w:p>
      <w:pPr>
        <w:spacing w:after="0"/>
        <w:ind w:left="0"/>
        <w:jc w:val="both"/>
      </w:pPr>
      <w:r>
        <w:rPr>
          <w:rFonts w:ascii="Times New Roman"/>
          <w:b w:val="false"/>
          <w:i w:val="false"/>
          <w:color w:val="000000"/>
          <w:sz w:val="28"/>
        </w:rPr>
        <w:t>
      12) предъявлять Потребителю ежемесячно счет (квитанция) на оплату поставленных коммунальных услуг за предыдущий расчетный месяц;</w:t>
      </w:r>
    </w:p>
    <w:p>
      <w:pPr>
        <w:spacing w:after="0"/>
        <w:ind w:left="0"/>
        <w:jc w:val="both"/>
      </w:pPr>
      <w:r>
        <w:rPr>
          <w:rFonts w:ascii="Times New Roman"/>
          <w:b w:val="false"/>
          <w:i w:val="false"/>
          <w:color w:val="000000"/>
          <w:sz w:val="28"/>
        </w:rPr>
        <w:t>
      13) не допускать отказа в предоставлении коммунальных услуг или ограничения Потребителя в получении коммунальной услуги по причинам невыполнения требований другими Потребителями.</w:t>
      </w:r>
    </w:p>
    <w:bookmarkStart w:name="z50" w:id="48"/>
    <w:p>
      <w:pPr>
        <w:spacing w:after="0"/>
        <w:ind w:left="0"/>
        <w:jc w:val="left"/>
      </w:pPr>
      <w:r>
        <w:rPr>
          <w:rFonts w:ascii="Times New Roman"/>
          <w:b/>
          <w:i w:val="false"/>
          <w:color w:val="000000"/>
        </w:rPr>
        <w:t xml:space="preserve"> 7. Порядок разрешения разногласий</w:t>
      </w:r>
    </w:p>
    <w:bookmarkEnd w:id="48"/>
    <w:bookmarkStart w:name="z51" w:id="49"/>
    <w:p>
      <w:pPr>
        <w:spacing w:after="0"/>
        <w:ind w:left="0"/>
        <w:jc w:val="both"/>
      </w:pPr>
      <w:r>
        <w:rPr>
          <w:rFonts w:ascii="Times New Roman"/>
          <w:b w:val="false"/>
          <w:i w:val="false"/>
          <w:color w:val="000000"/>
          <w:sz w:val="28"/>
        </w:rPr>
        <w:t>
      37. Время прекращения предоставления коммунальных услуг, а также несоответствия их качества требованиям нормативных технических документов, с отметкой о времени (дата, час) должно быть отмечено в журнале диспетчерской службы Поставщика с последующей отметкой о времени (дате, часе) возобновления услуги с должным (надлежащим) качеством.</w:t>
      </w:r>
    </w:p>
    <w:bookmarkEnd w:id="49"/>
    <w:bookmarkStart w:name="z52" w:id="50"/>
    <w:p>
      <w:pPr>
        <w:spacing w:after="0"/>
        <w:ind w:left="0"/>
        <w:jc w:val="both"/>
      </w:pPr>
      <w:r>
        <w:rPr>
          <w:rFonts w:ascii="Times New Roman"/>
          <w:b w:val="false"/>
          <w:i w:val="false"/>
          <w:color w:val="000000"/>
          <w:sz w:val="28"/>
        </w:rPr>
        <w:t>
      38. При неполучении или получении коммунальной услуги ненадлежащего качества или не в полном объеме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коммунальной услуги, характер ухудшения и необходимость присутствия представителя Поставщика (если ухудшение качества услуги или ее прекращение Поставщика в журнале не зафиксировано).</w:t>
      </w:r>
    </w:p>
    <w:bookmarkEnd w:id="50"/>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услуги от нормы, указанной в заявке (телефонограмме) и при отсутствии разногласий и выполняет перерасчет стоимости услуги в соответствии с ее фактическим потреблением.</w:t>
      </w:r>
    </w:p>
    <w:bookmarkStart w:name="z53" w:id="51"/>
    <w:p>
      <w:pPr>
        <w:spacing w:after="0"/>
        <w:ind w:left="0"/>
        <w:jc w:val="both"/>
      </w:pPr>
      <w:r>
        <w:rPr>
          <w:rFonts w:ascii="Times New Roman"/>
          <w:b w:val="false"/>
          <w:i w:val="false"/>
          <w:color w:val="000000"/>
          <w:sz w:val="28"/>
        </w:rPr>
        <w:t>
      39. При отказе Поставщика удостоверить факт не предоставления или предоставления коммунальной услуги низкого качества, Потребитель вправе составить письменное заявление, где указывается:</w:t>
      </w:r>
    </w:p>
    <w:bookmarkEnd w:id="51"/>
    <w:p>
      <w:pPr>
        <w:spacing w:after="0"/>
        <w:ind w:left="0"/>
        <w:jc w:val="both"/>
      </w:pPr>
      <w:r>
        <w:rPr>
          <w:rFonts w:ascii="Times New Roman"/>
          <w:b w:val="false"/>
          <w:i w:val="false"/>
          <w:color w:val="000000"/>
          <w:sz w:val="28"/>
        </w:rPr>
        <w:t>
      1) время начала отказа в коммунальной услуге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коммунальной услуги;</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коммунальной услуги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коммунальной услуги.</w:t>
      </w:r>
    </w:p>
    <w:p>
      <w:pPr>
        <w:spacing w:after="0"/>
        <w:ind w:left="0"/>
        <w:jc w:val="both"/>
      </w:pPr>
      <w:r>
        <w:rPr>
          <w:rFonts w:ascii="Times New Roman"/>
          <w:b w:val="false"/>
          <w:i w:val="false"/>
          <w:color w:val="000000"/>
          <w:sz w:val="28"/>
        </w:rPr>
        <w:t>
      Акт подписывается Потребителем, органом управления объектом кондоминиума либо двумя независимыми свидетелями и направляется Поставщику. В случае неурегулирования спора по согласованию сторон в 10-дневный срок, Потребитель передает иск в суд.</w:t>
      </w:r>
    </w:p>
    <w:bookmarkStart w:name="z54" w:id="52"/>
    <w:p>
      <w:pPr>
        <w:spacing w:after="0"/>
        <w:ind w:left="0"/>
        <w:jc w:val="both"/>
      </w:pPr>
      <w:r>
        <w:rPr>
          <w:rFonts w:ascii="Times New Roman"/>
          <w:b w:val="false"/>
          <w:i w:val="false"/>
          <w:color w:val="000000"/>
          <w:sz w:val="28"/>
        </w:rPr>
        <w:t>
      40. Нарушения, допущенные Потребителем при пользовании коммунальной услугой, оформляются двусторонним актом представителей Поставщика и Потребителя в двух экземплярах, один из которых вручается Потребителю.</w:t>
      </w:r>
    </w:p>
    <w:bookmarkEnd w:id="5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Поставщика или органа управления объектом кондоминиума в составе не менее трех человек.</w:t>
      </w:r>
    </w:p>
    <w:bookmarkStart w:name="z55" w:id="53"/>
    <w:p>
      <w:pPr>
        <w:spacing w:after="0"/>
        <w:ind w:left="0"/>
        <w:jc w:val="both"/>
      </w:pPr>
      <w:r>
        <w:rPr>
          <w:rFonts w:ascii="Times New Roman"/>
          <w:b w:val="false"/>
          <w:i w:val="false"/>
          <w:color w:val="000000"/>
          <w:sz w:val="28"/>
        </w:rPr>
        <w:t>
      41. На основании акта Поставщика определяет количество недоучтенной энергии и направляет Потребителю досудебную претензию с обоснованием суммы доплаты.</w:t>
      </w:r>
    </w:p>
    <w:bookmarkEnd w:id="53"/>
    <w:p>
      <w:pPr>
        <w:spacing w:after="0"/>
        <w:ind w:left="0"/>
        <w:jc w:val="both"/>
      </w:pPr>
      <w:r>
        <w:rPr>
          <w:rFonts w:ascii="Times New Roman"/>
          <w:b w:val="false"/>
          <w:i w:val="false"/>
          <w:color w:val="000000"/>
          <w:sz w:val="28"/>
        </w:rPr>
        <w:t>
      В случае неурегулирования спора по согласованию сторон в 10-дневный срок, после вручения досудебной претензии, Поставщик передает иск в суд о взыскании с Потребителя предъявленной суммы в принудительном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