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4061" w14:textId="62b4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29 июня 2015 года № 212. Зарегистрировано Департаментом юстиции Костанайской области 24 июля 2015 года № 5769. Утратило силу постановлением акимата Федоровского района Костанайской области от 13 октября 2015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13.10.2015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Федоровского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Федоровского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