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939f" w14:textId="7eb93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заявки на получение субсидий и оптимальных сроков сева приоритетных сельскохозяйственных культур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26 июня 2015 года № 143. Зарегистрировано Департаментом юстиции Костанайской области 10 июля 2015 года № 5752.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из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4-3/177, и согласно рекомендаций товарищества с ограниченной ответственностью "Костанайский научно-исследовательский институт сельского хозяйства" от 26 мая 2015 года № 1-137, акимат Узункольского района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заявки на получение   субсидий с 15 июня по 23 июня 2015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оптимальные сроки сева по каждому виду субсидируемых приоритетных сельскохозяйственных культур на 2015 год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Ибрагимова У.Ш.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 и распространяется на отношения, возникшие с 25 апреля 2015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Узункольского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Ибраев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2015 года № 143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по каждому виду субсидируемых приоритетных сельскохозяйственных культур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Оптимальные сроки сева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12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августа по 10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Зернобобовые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мая по 10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мая по 08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12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10 мая по 02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22 мая по 08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08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18 мая по 05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05 мая по 10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25 апреля по 15 июня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 - с 1 мая по 10 июня,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- с 5 июля по 31 августа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срок - с 1 мая по 10 июня,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второй срок - с 5 июля по 31 августа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