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c28e38" w14:textId="3c28e3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оказания социальной помощи, установления размеров и определения перечня отдельных категорий нуждающихся граждан</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Решение маслихата Узункольского района Костанайской области от 23 июня 2015 года № 331. Зарегистрировано Департаментом юстиции Костанайской области 8 июля 2015 года № 5744. Утратило силу решением маслихата Узункольского района Костанайской области от 6 июня 2016 года № 23</w:t>
      </w:r>
    </w:p>
    <w:p>
      <w:pPr>
        <w:spacing w:after="0"/>
        <w:ind w:left="0"/>
        <w:jc w:val="left"/>
      </w:pPr>
      <w:r>
        <w:rPr>
          <w:rFonts w:ascii="Times New Roman"/>
          <w:b w:val="false"/>
          <w:i w:val="false"/>
          <w:color w:val="ff0000"/>
          <w:sz w:val="28"/>
        </w:rPr>
        <w:t>      </w:t>
      </w:r>
      <w:r>
        <w:rPr>
          <w:rFonts w:ascii="Times New Roman"/>
          <w:b w:val="false"/>
          <w:i w:val="false"/>
          <w:color w:val="ff0000"/>
          <w:sz w:val="28"/>
        </w:rPr>
        <w:t xml:space="preserve">Сноска. Утратило силу решением маслихата Узункольского района Костанайской области от 06.06.2016 </w:t>
      </w:r>
      <w:r>
        <w:rPr>
          <w:rFonts w:ascii="Times New Roman"/>
          <w:b w:val="false"/>
          <w:i w:val="false"/>
          <w:color w:val="ff0000"/>
          <w:sz w:val="28"/>
        </w:rPr>
        <w:t>№ 23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xml:space="preserve">
      В соответствии с </w:t>
      </w:r>
      <w:r>
        <w:rPr>
          <w:rFonts w:ascii="Times New Roman"/>
          <w:b w:val="false"/>
          <w:i w:val="false"/>
          <w:color w:val="000000"/>
          <w:sz w:val="28"/>
        </w:rPr>
        <w:t>пунктом 2-3</w:t>
      </w:r>
      <w:r>
        <w:rPr>
          <w:rFonts w:ascii="Times New Roman"/>
          <w:b w:val="false"/>
          <w:i w:val="false"/>
          <w:color w:val="000000"/>
          <w:sz w:val="28"/>
        </w:rPr>
        <w:t xml:space="preserve"> статьи 6 Закона Республики Казахстан от 23 января 2001 года "О местном государственном управлении и самоуправлении в Республике Казахстан",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21 мая 2013 года № 504 "Об утверждении Типовых правил оказания социальной помощи, установления размеров и определения перечня отдельных категорий нуждающихся граждан", Узункольский районный маслихат </w:t>
      </w:r>
      <w:r>
        <w:rPr>
          <w:rFonts w:ascii="Times New Roman"/>
          <w:b/>
          <w:i w:val="false"/>
          <w:color w:val="000000"/>
          <w:sz w:val="28"/>
        </w:rPr>
        <w:t>РЕШИЛ</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xml:space="preserve">1. Утвердить </w:t>
      </w:r>
      <w:r>
        <w:rPr>
          <w:rFonts w:ascii="Times New Roman"/>
          <w:b w:val="false"/>
          <w:i w:val="false"/>
          <w:color w:val="000000"/>
          <w:sz w:val="28"/>
        </w:rPr>
        <w:t>Правила</w:t>
      </w:r>
      <w:r>
        <w:rPr>
          <w:rFonts w:ascii="Times New Roman"/>
          <w:b w:val="false"/>
          <w:i w:val="false"/>
          <w:color w:val="000000"/>
          <w:sz w:val="28"/>
        </w:rPr>
        <w:t xml:space="preserve"> оказания социальной помощи, установления размеров и определения перечня отдельных категорий нуждающихся граждан (прилагаются).</w:t>
      </w:r>
      <w:r>
        <w:br/>
      </w:r>
      <w:r>
        <w:rPr>
          <w:rFonts w:ascii="Times New Roman"/>
          <w:b w:val="false"/>
          <w:i w:val="false"/>
          <w:color w:val="000000"/>
          <w:sz w:val="28"/>
        </w:rPr>
        <w:t>
      </w:t>
      </w:r>
      <w:r>
        <w:rPr>
          <w:rFonts w:ascii="Times New Roman"/>
          <w:b w:val="false"/>
          <w:i w:val="false"/>
          <w:color w:val="000000"/>
          <w:sz w:val="28"/>
        </w:rPr>
        <w:t xml:space="preserve">2. Признать утратившими силу некоторые решения маслихата по перечню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решению.</w:t>
      </w:r>
      <w:r>
        <w:br/>
      </w:r>
      <w:r>
        <w:rPr>
          <w:rFonts w:ascii="Times New Roman"/>
          <w:b w:val="false"/>
          <w:i w:val="false"/>
          <w:color w:val="000000"/>
          <w:sz w:val="28"/>
        </w:rPr>
        <w:t>
      </w:t>
      </w:r>
      <w:r>
        <w:rPr>
          <w:rFonts w:ascii="Times New Roman"/>
          <w:b w:val="false"/>
          <w:i w:val="false"/>
          <w:color w:val="000000"/>
          <w:sz w:val="28"/>
        </w:rPr>
        <w:t>3. Настоящее решение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Председатель внеочередной сессии</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Жумабаев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Секретарь Узункольского</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районного маслихата</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В. Вербовой</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СОГЛАСОВАНО:</w:t>
      </w:r>
      <w:r>
        <w:br/>
      </w:r>
      <w:r>
        <w:rPr>
          <w:rFonts w:ascii="Times New Roman"/>
          <w:b w:val="false"/>
          <w:i w:val="false"/>
          <w:color w:val="000000"/>
          <w:sz w:val="28"/>
        </w:rPr>
        <w:t>
      Руководитель государственного учреждения</w:t>
      </w:r>
      <w:r>
        <w:br/>
      </w:r>
      <w:r>
        <w:rPr>
          <w:rFonts w:ascii="Times New Roman"/>
          <w:b w:val="false"/>
          <w:i w:val="false"/>
          <w:color w:val="000000"/>
          <w:sz w:val="28"/>
        </w:rPr>
        <w:t>
      "Отдел занятости и социальных программ</w:t>
      </w:r>
      <w:r>
        <w:br/>
      </w:r>
      <w:r>
        <w:rPr>
          <w:rFonts w:ascii="Times New Roman"/>
          <w:b w:val="false"/>
          <w:i w:val="false"/>
          <w:color w:val="000000"/>
          <w:sz w:val="28"/>
        </w:rPr>
        <w:t>
      Узункольского района"</w:t>
      </w:r>
      <w:r>
        <w:br/>
      </w:r>
      <w:r>
        <w:rPr>
          <w:rFonts w:ascii="Times New Roman"/>
          <w:b w:val="false"/>
          <w:i w:val="false"/>
          <w:color w:val="000000"/>
          <w:sz w:val="28"/>
        </w:rPr>
        <w:t>
      ______________ А. Сапабекова</w:t>
      </w:r>
      <w:r>
        <w:br/>
      </w:r>
      <w:r>
        <w:rPr>
          <w:rFonts w:ascii="Times New Roman"/>
          <w:b w:val="false"/>
          <w:i w:val="false"/>
          <w:color w:val="000000"/>
          <w:sz w:val="28"/>
        </w:rPr>
        <w:t>
      23 июня 2015 год</w:t>
      </w:r>
      <w:r>
        <w:br/>
      </w:r>
      <w:r>
        <w:rPr>
          <w:rFonts w:ascii="Times New Roman"/>
          <w:b w:val="false"/>
          <w:i w:val="false"/>
          <w:color w:val="000000"/>
          <w:sz w:val="28"/>
        </w:rPr>
        <w:t>
      Руководитель государственного учреждения</w:t>
      </w:r>
      <w:r>
        <w:br/>
      </w:r>
      <w:r>
        <w:rPr>
          <w:rFonts w:ascii="Times New Roman"/>
          <w:b w:val="false"/>
          <w:i w:val="false"/>
          <w:color w:val="000000"/>
          <w:sz w:val="28"/>
        </w:rPr>
        <w:t>
      "Отдел экономики и бюджетного планирования</w:t>
      </w:r>
      <w:r>
        <w:br/>
      </w:r>
      <w:r>
        <w:rPr>
          <w:rFonts w:ascii="Times New Roman"/>
          <w:b w:val="false"/>
          <w:i w:val="false"/>
          <w:color w:val="000000"/>
          <w:sz w:val="28"/>
        </w:rPr>
        <w:t>
      Узункольского района"</w:t>
      </w:r>
      <w:r>
        <w:br/>
      </w:r>
      <w:r>
        <w:rPr>
          <w:rFonts w:ascii="Times New Roman"/>
          <w:b w:val="false"/>
          <w:i w:val="false"/>
          <w:color w:val="000000"/>
          <w:sz w:val="28"/>
        </w:rPr>
        <w:t>
      __________ Н. Абдрахманова</w:t>
      </w:r>
      <w:r>
        <w:br/>
      </w:r>
      <w:r>
        <w:rPr>
          <w:rFonts w:ascii="Times New Roman"/>
          <w:b w:val="false"/>
          <w:i w:val="false"/>
          <w:color w:val="000000"/>
          <w:sz w:val="28"/>
        </w:rPr>
        <w:t>
      23 июня 2015 год</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решению маслихата</w:t>
            </w:r>
            <w:r>
              <w:br/>
            </w:r>
            <w:r>
              <w:rPr>
                <w:rFonts w:ascii="Times New Roman"/>
                <w:b w:val="false"/>
                <w:i w:val="false"/>
                <w:color w:val="000000"/>
                <w:sz w:val="20"/>
              </w:rPr>
              <w:t>от 23 июня 2015 года № 331</w:t>
            </w:r>
          </w:p>
        </w:tc>
      </w:tr>
    </w:tbl>
    <w:p>
      <w:pPr>
        <w:spacing w:after="0"/>
        <w:ind w:left="0"/>
        <w:jc w:val="left"/>
      </w:pPr>
      <w:r>
        <w:rPr>
          <w:rFonts w:ascii="Times New Roman"/>
          <w:b/>
          <w:i w:val="false"/>
          <w:color w:val="000000"/>
        </w:rPr>
        <w:t xml:space="preserve"> Перечень</w:t>
      </w:r>
      <w:r>
        <w:br/>
      </w:r>
      <w:r>
        <w:rPr>
          <w:rFonts w:ascii="Times New Roman"/>
          <w:b/>
          <w:i w:val="false"/>
          <w:color w:val="000000"/>
        </w:rPr>
        <w:t>некоторых решений маслихата, утративших силу</w:t>
      </w:r>
    </w:p>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1. </w:t>
      </w:r>
      <w:r>
        <w:rPr>
          <w:rFonts w:ascii="Times New Roman"/>
          <w:b w:val="false"/>
          <w:i w:val="false"/>
          <w:color w:val="000000"/>
          <w:sz w:val="28"/>
        </w:rPr>
        <w:t>Решение</w:t>
      </w:r>
      <w:r>
        <w:rPr>
          <w:rFonts w:ascii="Times New Roman"/>
          <w:b w:val="false"/>
          <w:i w:val="false"/>
          <w:color w:val="000000"/>
          <w:sz w:val="28"/>
        </w:rPr>
        <w:t xml:space="preserve"> маслихата от 29 ноября 2013 года № 155 "Об утверждении Правил оказания социальной помощи, установления размеров и определения перечня отдельных категорий нуждающихся граждан" (зарегистрировано в Реестре государственной регистрации нормативных правовых актов за № 4366, опубликовано 30 декабря 2013 года в газете "Нұрлы жол");</w:t>
      </w:r>
      <w:r>
        <w:br/>
      </w:r>
      <w:r>
        <w:rPr>
          <w:rFonts w:ascii="Times New Roman"/>
          <w:b w:val="false"/>
          <w:i w:val="false"/>
          <w:color w:val="000000"/>
          <w:sz w:val="28"/>
        </w:rPr>
        <w:t>
      </w:t>
      </w:r>
      <w:r>
        <w:rPr>
          <w:rFonts w:ascii="Times New Roman"/>
          <w:b w:val="false"/>
          <w:i w:val="false"/>
          <w:color w:val="000000"/>
          <w:sz w:val="28"/>
        </w:rPr>
        <w:t xml:space="preserve">2. </w:t>
      </w:r>
      <w:r>
        <w:rPr>
          <w:rFonts w:ascii="Times New Roman"/>
          <w:b w:val="false"/>
          <w:i w:val="false"/>
          <w:color w:val="000000"/>
          <w:sz w:val="28"/>
        </w:rPr>
        <w:t>Решение</w:t>
      </w:r>
      <w:r>
        <w:rPr>
          <w:rFonts w:ascii="Times New Roman"/>
          <w:b w:val="false"/>
          <w:i w:val="false"/>
          <w:color w:val="000000"/>
          <w:sz w:val="28"/>
        </w:rPr>
        <w:t xml:space="preserve"> маслихата от 28 мая 2014 года № 203 "О внесении изменения в решение маслихата от 29 ноября 2013 года № 155 "Об утверждении Правил оказания социальной помощи, установления размеров и определения перечня отдельных категорий нуждающихся граждан" (зарегистрировано в Реестре государственной регистрации нормативных правовых актов за № 4819, опубликовано 12 июня 2014 года в газете "Нұрлы жол");</w:t>
      </w:r>
      <w:r>
        <w:br/>
      </w:r>
      <w:r>
        <w:rPr>
          <w:rFonts w:ascii="Times New Roman"/>
          <w:b w:val="false"/>
          <w:i w:val="false"/>
          <w:color w:val="000000"/>
          <w:sz w:val="28"/>
        </w:rPr>
        <w:t>
      </w:t>
      </w:r>
      <w:r>
        <w:rPr>
          <w:rFonts w:ascii="Times New Roman"/>
          <w:b w:val="false"/>
          <w:i w:val="false"/>
          <w:color w:val="000000"/>
          <w:sz w:val="28"/>
        </w:rPr>
        <w:t xml:space="preserve">3. </w:t>
      </w:r>
      <w:r>
        <w:rPr>
          <w:rFonts w:ascii="Times New Roman"/>
          <w:b w:val="false"/>
          <w:i w:val="false"/>
          <w:color w:val="000000"/>
          <w:sz w:val="28"/>
        </w:rPr>
        <w:t>Решение</w:t>
      </w:r>
      <w:r>
        <w:rPr>
          <w:rFonts w:ascii="Times New Roman"/>
          <w:b w:val="false"/>
          <w:i w:val="false"/>
          <w:color w:val="000000"/>
          <w:sz w:val="28"/>
        </w:rPr>
        <w:t xml:space="preserve"> маслихата от 24 декабря 2014 года № 253 "О внесении изменения в решение маслихата от 29 ноября 2013 года № 155 "Об утверждении Правил оказания социальной помощи, установления размеров и определения перечня отдельных категорий нуждающихся граждан" (зарегистрировано в Реестре государственной регистрации нормативных правовых актов за № 5303, опубликовано 22 января 2015 года в газете "Нұрлы жол").</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Утверждены</w:t>
            </w:r>
            <w:r>
              <w:br/>
            </w:r>
            <w:r>
              <w:rPr>
                <w:rFonts w:ascii="Times New Roman"/>
                <w:b w:val="false"/>
                <w:i w:val="false"/>
                <w:color w:val="000000"/>
                <w:sz w:val="20"/>
              </w:rPr>
              <w:t>решением маслихата</w:t>
            </w:r>
            <w:r>
              <w:br/>
            </w:r>
            <w:r>
              <w:rPr>
                <w:rFonts w:ascii="Times New Roman"/>
                <w:b w:val="false"/>
                <w:i w:val="false"/>
                <w:color w:val="000000"/>
                <w:sz w:val="20"/>
              </w:rPr>
              <w:t>от 23 июня 2015 года № 331</w:t>
            </w:r>
          </w:p>
        </w:tc>
      </w:tr>
    </w:tbl>
    <w:p>
      <w:pPr>
        <w:spacing w:after="0"/>
        <w:ind w:left="0"/>
        <w:jc w:val="left"/>
      </w:pPr>
      <w:r>
        <w:rPr>
          <w:rFonts w:ascii="Times New Roman"/>
          <w:b/>
          <w:i w:val="false"/>
          <w:color w:val="000000"/>
        </w:rPr>
        <w:t xml:space="preserve"> Правила оказания социальной помощи, установления размеров и определения перечня отдельных категорий нуждающихся граждан</w:t>
      </w:r>
    </w:p>
    <w:p>
      <w:pPr>
        <w:spacing w:after="0"/>
        <w:ind w:left="0"/>
        <w:jc w:val="left"/>
      </w:pPr>
      <w:r>
        <w:rPr>
          <w:rFonts w:ascii="Times New Roman"/>
          <w:b w:val="false"/>
          <w:i w:val="false"/>
          <w:color w:val="000000"/>
          <w:sz w:val="28"/>
        </w:rPr>
        <w:t>      </w:t>
      </w:r>
      <w:r>
        <w:rPr>
          <w:rFonts w:ascii="Times New Roman"/>
          <w:b w:val="false"/>
          <w:i w:val="false"/>
          <w:color w:val="000000"/>
          <w:sz w:val="28"/>
        </w:rPr>
        <w:t>1. Общие положения</w:t>
      </w:r>
      <w:r>
        <w:br/>
      </w:r>
      <w:r>
        <w:rPr>
          <w:rFonts w:ascii="Times New Roman"/>
          <w:b w:val="false"/>
          <w:i w:val="false"/>
          <w:color w:val="000000"/>
          <w:sz w:val="28"/>
        </w:rPr>
        <w:t>
      </w:t>
      </w:r>
      <w:r>
        <w:rPr>
          <w:rFonts w:ascii="Times New Roman"/>
          <w:b w:val="false"/>
          <w:i w:val="false"/>
          <w:color w:val="000000"/>
          <w:sz w:val="28"/>
        </w:rPr>
        <w:t xml:space="preserve">1. Настоящие Правила оказания социальной помощи, установления размеров и определения перечня отдельных категорий нуждающихся граждан (далее – </w:t>
      </w:r>
      <w:r>
        <w:rPr>
          <w:rFonts w:ascii="Times New Roman"/>
          <w:b w:val="false"/>
          <w:i w:val="false"/>
          <w:color w:val="000000"/>
          <w:sz w:val="28"/>
        </w:rPr>
        <w:t>Правила</w:t>
      </w:r>
      <w:r>
        <w:rPr>
          <w:rFonts w:ascii="Times New Roman"/>
          <w:b w:val="false"/>
          <w:i w:val="false"/>
          <w:color w:val="000000"/>
          <w:sz w:val="28"/>
        </w:rPr>
        <w:t xml:space="preserve">) разработаны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23 января 2001 года "О местном государственном управлении и самоуправлении в Республике Казахстан",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21 мая 2013 года № 504 "Об утверждении Типовых правил оказания социальной помощи, установления размеров и определения перечня отдельных категорий нуждающихся граждан" (далее - </w:t>
      </w:r>
      <w:r>
        <w:rPr>
          <w:rFonts w:ascii="Times New Roman"/>
          <w:b w:val="false"/>
          <w:i w:val="false"/>
          <w:color w:val="000000"/>
          <w:sz w:val="28"/>
        </w:rPr>
        <w:t>Типовые правила</w:t>
      </w:r>
      <w:r>
        <w:rPr>
          <w:rFonts w:ascii="Times New Roman"/>
          <w:b w:val="false"/>
          <w:i w:val="false"/>
          <w:color w:val="000000"/>
          <w:sz w:val="28"/>
        </w:rPr>
        <w:t>) и определяют порядок оказания социальной помощи, установления размеров и определения перечня отдельных категорий нуждающихся граждан.</w:t>
      </w:r>
      <w:r>
        <w:br/>
      </w:r>
      <w:r>
        <w:rPr>
          <w:rFonts w:ascii="Times New Roman"/>
          <w:b w:val="false"/>
          <w:i w:val="false"/>
          <w:color w:val="000000"/>
          <w:sz w:val="28"/>
        </w:rPr>
        <w:t>
      </w:t>
      </w:r>
      <w:r>
        <w:rPr>
          <w:rFonts w:ascii="Times New Roman"/>
          <w:b w:val="false"/>
          <w:i w:val="false"/>
          <w:color w:val="000000"/>
          <w:sz w:val="28"/>
        </w:rPr>
        <w:t>2. Основные термины и понятия, которые используются в настоящих Правилах:</w:t>
      </w:r>
      <w:r>
        <w:br/>
      </w:r>
      <w:r>
        <w:rPr>
          <w:rFonts w:ascii="Times New Roman"/>
          <w:b w:val="false"/>
          <w:i w:val="false"/>
          <w:color w:val="000000"/>
          <w:sz w:val="28"/>
        </w:rPr>
        <w:t>
      1) специальная комиссия - комиссия, создаваемая решением акима города республиканского значения, столицы, района (города областного значения), по рассмотрению заявления лица (семьи), претендующего на оказание социальной помощи в связи с наступлением трудной жизненной ситуации, за исключением социальной помощи на контрактной основе;</w:t>
      </w:r>
      <w:r>
        <w:br/>
      </w:r>
      <w:r>
        <w:rPr>
          <w:rFonts w:ascii="Times New Roman"/>
          <w:b w:val="false"/>
          <w:i w:val="false"/>
          <w:color w:val="000000"/>
          <w:sz w:val="28"/>
        </w:rPr>
        <w:t>
      2) памятные даты - события, имеющие общенародное историческое, духовное, культурное значение и оказавшие влияние на ход истории Республики Казахстан;</w:t>
      </w:r>
      <w:r>
        <w:br/>
      </w:r>
      <w:r>
        <w:rPr>
          <w:rFonts w:ascii="Times New Roman"/>
          <w:b w:val="false"/>
          <w:i w:val="false"/>
          <w:color w:val="000000"/>
          <w:sz w:val="28"/>
        </w:rPr>
        <w:t xml:space="preserve">
      3) социальная адаптация – предоставление специальных социальных услуг в зависимости от индивидуальной потребности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специальных социальных услугах", а также иные меры социальной поддержки, предусмотренные за счет средств местного бюджета;</w:t>
      </w:r>
      <w:r>
        <w:br/>
      </w:r>
      <w:r>
        <w:rPr>
          <w:rFonts w:ascii="Times New Roman"/>
          <w:b w:val="false"/>
          <w:i w:val="false"/>
          <w:color w:val="000000"/>
          <w:sz w:val="28"/>
        </w:rPr>
        <w:t>
      4) социальный контракт - соглашение между физическим лицом из числа безработных, самостоятельно занятых и малообеспеченных граждан Республики Казахстан, участвующих в государственных мерах содействия занятости, и центром занятости населения, определяющее права и обязанности сторон;</w:t>
      </w:r>
      <w:r>
        <w:br/>
      </w:r>
      <w:r>
        <w:rPr>
          <w:rFonts w:ascii="Times New Roman"/>
          <w:b w:val="false"/>
          <w:i w:val="false"/>
          <w:color w:val="000000"/>
          <w:sz w:val="28"/>
        </w:rPr>
        <w:t>
      5) прожиточный минимум - необходимый минимальный денежный доход на одного человека, равный по величине стоимости минимальной потребительской корзины, рассчитываемой органами статистики в областях, городе республиканского значения, столице;</w:t>
      </w:r>
      <w:r>
        <w:br/>
      </w:r>
      <w:r>
        <w:rPr>
          <w:rFonts w:ascii="Times New Roman"/>
          <w:b w:val="false"/>
          <w:i w:val="false"/>
          <w:color w:val="000000"/>
          <w:sz w:val="28"/>
        </w:rPr>
        <w:t>
      6) среднедушевой доход семьи (гражданина) – доля совокупного дохода семьи, приходящаяся на каждого члена семьи в месяц;</w:t>
      </w:r>
      <w:r>
        <w:br/>
      </w:r>
      <w:r>
        <w:rPr>
          <w:rFonts w:ascii="Times New Roman"/>
          <w:b w:val="false"/>
          <w:i w:val="false"/>
          <w:color w:val="000000"/>
          <w:sz w:val="28"/>
        </w:rPr>
        <w:t>
      7) социальный контракт активизации семьи – соглашение между трудоспособным физическим лицом, выступающим от имени семьи для назначения социальной помощи на контрактной основе, и уполномоченным органом, определяющее права и обязанности сторон;</w:t>
      </w:r>
      <w:r>
        <w:br/>
      </w:r>
      <w:r>
        <w:rPr>
          <w:rFonts w:ascii="Times New Roman"/>
          <w:b w:val="false"/>
          <w:i w:val="false"/>
          <w:color w:val="000000"/>
          <w:sz w:val="28"/>
        </w:rPr>
        <w:t>
      8) индивидуальный план помощи семье (далее – индивидуальный план) – комплекс разработанных уполномоченным органом совместно с заявителем мероприятий по содействию занятости и (или) социальной адаптации;</w:t>
      </w:r>
      <w:r>
        <w:br/>
      </w:r>
      <w:r>
        <w:rPr>
          <w:rFonts w:ascii="Times New Roman"/>
          <w:b w:val="false"/>
          <w:i w:val="false"/>
          <w:color w:val="000000"/>
          <w:sz w:val="28"/>
        </w:rPr>
        <w:t xml:space="preserve">
      9) трудная жизненная ситуация </w:t>
      </w:r>
      <w:r>
        <w:rPr>
          <w:rFonts w:ascii="Times New Roman"/>
          <w:b w:val="false"/>
          <w:i/>
          <w:color w:val="000000"/>
          <w:sz w:val="28"/>
        </w:rPr>
        <w:t xml:space="preserve">- </w:t>
      </w:r>
      <w:r>
        <w:rPr>
          <w:rFonts w:ascii="Times New Roman"/>
          <w:b w:val="false"/>
          <w:i w:val="false"/>
          <w:color w:val="000000"/>
          <w:sz w:val="28"/>
        </w:rPr>
        <w:t>ситуация, объективно нарушающая жизнедеятельность гражданина, которую он не может преодолеть самостоятельно;</w:t>
      </w:r>
      <w:r>
        <w:br/>
      </w:r>
      <w:r>
        <w:rPr>
          <w:rFonts w:ascii="Times New Roman"/>
          <w:b w:val="false"/>
          <w:i w:val="false"/>
          <w:color w:val="000000"/>
          <w:sz w:val="28"/>
        </w:rPr>
        <w:t>
      10) социальная помощь на контрактной основе – выплата в денежной форме, предоставляемая государством физическим лицам или семьям с месячным среднедушевым доходом ниже 60 процентов от величины прожиточного минимума на условиях социального контракта активизации семьи;</w:t>
      </w:r>
      <w:r>
        <w:br/>
      </w:r>
      <w:r>
        <w:rPr>
          <w:rFonts w:ascii="Times New Roman"/>
          <w:b w:val="false"/>
          <w:i w:val="false"/>
          <w:color w:val="000000"/>
          <w:sz w:val="28"/>
        </w:rPr>
        <w:t>
      11) праздничные дни – дни национальных и государственных праздников Республики Казахстан;</w:t>
      </w:r>
      <w:r>
        <w:br/>
      </w:r>
      <w:r>
        <w:rPr>
          <w:rFonts w:ascii="Times New Roman"/>
          <w:b w:val="false"/>
          <w:i w:val="false"/>
          <w:color w:val="000000"/>
          <w:sz w:val="28"/>
        </w:rPr>
        <w:t>
      12) уполномоченный орган – исполнительный орган города республиканского значения, столицы, района (города областного значения), района в городе в сфере социальной защиты населения, финансируемый за счет местного бюджета, осуществляющий оказание социальной помощи;</w:t>
      </w:r>
      <w:r>
        <w:br/>
      </w:r>
      <w:r>
        <w:rPr>
          <w:rFonts w:ascii="Times New Roman"/>
          <w:b w:val="false"/>
          <w:i w:val="false"/>
          <w:color w:val="000000"/>
          <w:sz w:val="28"/>
        </w:rPr>
        <w:t>
      13) уполномоченная организация – Республиканское государственное казенное предприятие "Государственный центр по выплате пенсий" Узункольское районное отделение;</w:t>
      </w:r>
      <w:r>
        <w:br/>
      </w:r>
      <w:r>
        <w:rPr>
          <w:rFonts w:ascii="Times New Roman"/>
          <w:b w:val="false"/>
          <w:i w:val="false"/>
          <w:color w:val="000000"/>
          <w:sz w:val="28"/>
        </w:rPr>
        <w:t>
      14) участковая комиссия – комиссия, создаваемая решением акимов соответствующих административно–территориальных единиц для проведения обследования материального положения лиц (семей), обратившихся за социальной помощью, и подготовки заключений;</w:t>
      </w:r>
      <w:r>
        <w:br/>
      </w:r>
      <w:r>
        <w:rPr>
          <w:rFonts w:ascii="Times New Roman"/>
          <w:b w:val="false"/>
          <w:i w:val="false"/>
          <w:color w:val="000000"/>
          <w:sz w:val="28"/>
        </w:rPr>
        <w:t>
      15) предельный размер - утвержденный максимальный размер социальной помощи;</w:t>
      </w:r>
      <w:r>
        <w:br/>
      </w:r>
      <w:r>
        <w:rPr>
          <w:rFonts w:ascii="Times New Roman"/>
          <w:b w:val="false"/>
          <w:i w:val="false"/>
          <w:color w:val="000000"/>
          <w:sz w:val="28"/>
        </w:rPr>
        <w:t>
      </w:t>
      </w:r>
      <w:r>
        <w:rPr>
          <w:rFonts w:ascii="Times New Roman"/>
          <w:b w:val="false"/>
          <w:i w:val="false"/>
          <w:color w:val="000000"/>
          <w:sz w:val="28"/>
        </w:rPr>
        <w:t>3. Для целей настоящих Правил под социальной помощью понимается помощь, предоставляемая местным исполнительным органом в денежной или натуральной форме отдельным категориям нуждающихся граждан (далее - получатели) в случае наступления трудной жизненной ситуации, а также к памятным датам и праздничным дням.</w:t>
      </w:r>
      <w:r>
        <w:br/>
      </w:r>
      <w:r>
        <w:rPr>
          <w:rFonts w:ascii="Times New Roman"/>
          <w:b w:val="false"/>
          <w:i w:val="false"/>
          <w:color w:val="000000"/>
          <w:sz w:val="28"/>
        </w:rPr>
        <w:t>
      </w:t>
      </w:r>
      <w:r>
        <w:rPr>
          <w:rFonts w:ascii="Times New Roman"/>
          <w:b w:val="false"/>
          <w:i w:val="false"/>
          <w:color w:val="000000"/>
          <w:sz w:val="28"/>
        </w:rPr>
        <w:t>4. Праздничным днем является День Победы – 9 Мая.</w:t>
      </w:r>
      <w:r>
        <w:br/>
      </w:r>
      <w:r>
        <w:rPr>
          <w:rFonts w:ascii="Times New Roman"/>
          <w:b w:val="false"/>
          <w:i w:val="false"/>
          <w:color w:val="000000"/>
          <w:sz w:val="28"/>
        </w:rPr>
        <w:t>
      </w:t>
      </w:r>
      <w:r>
        <w:rPr>
          <w:rFonts w:ascii="Times New Roman"/>
          <w:b/>
          <w:i w:val="false"/>
          <w:color w:val="000000"/>
          <w:sz w:val="28"/>
        </w:rPr>
        <w:t xml:space="preserve">2. </w:t>
      </w:r>
      <w:r>
        <w:rPr>
          <w:rFonts w:ascii="Times New Roman"/>
          <w:b w:val="false"/>
          <w:i w:val="false"/>
          <w:color w:val="000000"/>
          <w:sz w:val="28"/>
        </w:rPr>
        <w:t>Перечень категорий получателей социальной помощи и установления размеров социальной помощи</w:t>
      </w:r>
      <w:r>
        <w:br/>
      </w:r>
      <w:r>
        <w:rPr>
          <w:rFonts w:ascii="Times New Roman"/>
          <w:b w:val="false"/>
          <w:i w:val="false"/>
          <w:color w:val="000000"/>
          <w:sz w:val="28"/>
        </w:rPr>
        <w:t>
      </w:t>
      </w:r>
      <w:r>
        <w:rPr>
          <w:rFonts w:ascii="Times New Roman"/>
          <w:b w:val="false"/>
          <w:i w:val="false"/>
          <w:color w:val="000000"/>
          <w:sz w:val="28"/>
        </w:rPr>
        <w:t>5. Социальная помощь предоставляется единовременно и (или) периодически (ежемесячно, 1 раз в полугодие), за исключением социальной помощи на контрактной основе, которая предоставляется на срок действия социального контракта активизации семьи и выплачивается ежемесячно или единовременно за три месяца по заявлению лица (членов семьи).</w:t>
      </w:r>
      <w:r>
        <w:br/>
      </w:r>
      <w:r>
        <w:rPr>
          <w:rFonts w:ascii="Times New Roman"/>
          <w:b w:val="false"/>
          <w:i w:val="false"/>
          <w:color w:val="000000"/>
          <w:sz w:val="28"/>
        </w:rPr>
        <w:t>
      При этом единовременная сумма социальной помощи на контрактной основе должна быть использована исключительно на мероприятия, связанные с выполнением обязанностей по социальному контракту, в том числе на развитие личного подсобного хозяйства (покупка домашнего скота, птицы и другое), организацию индивидуальной предпринимательской деятельности, кроме затрат на погашение предыдущих займов, приобретение жилой недвижимости, а также осуществление деятельности в сфере торговли.</w:t>
      </w:r>
      <w:r>
        <w:br/>
      </w:r>
      <w:r>
        <w:rPr>
          <w:rFonts w:ascii="Times New Roman"/>
          <w:b w:val="false"/>
          <w:i w:val="false"/>
          <w:color w:val="000000"/>
          <w:sz w:val="28"/>
        </w:rPr>
        <w:t>
      </w:t>
      </w:r>
      <w:r>
        <w:rPr>
          <w:rFonts w:ascii="Times New Roman"/>
          <w:b w:val="false"/>
          <w:i w:val="false"/>
          <w:color w:val="000000"/>
          <w:sz w:val="28"/>
        </w:rPr>
        <w:t>6. Ежемесячная социальная помощь без учета доходов оказывается:</w:t>
      </w:r>
      <w:r>
        <w:br/>
      </w:r>
      <w:r>
        <w:rPr>
          <w:rFonts w:ascii="Times New Roman"/>
          <w:b w:val="false"/>
          <w:i w:val="false"/>
          <w:color w:val="000000"/>
          <w:sz w:val="28"/>
        </w:rPr>
        <w:t>
      1) участникам и инвалидам Великой Отечественной войны, на бытовые нужды, в размере 10 месячных расчетных показателей;</w:t>
      </w:r>
      <w:r>
        <w:br/>
      </w:r>
      <w:r>
        <w:rPr>
          <w:rFonts w:ascii="Times New Roman"/>
          <w:b w:val="false"/>
          <w:i w:val="false"/>
          <w:color w:val="000000"/>
          <w:sz w:val="28"/>
        </w:rPr>
        <w:t>
      2) лицам, приравненным по льготам и гарантиям к участникам и инвалидам Великой Отечественной войны, другим категориям лиц, приравненных по льготам и гарантиям к участникам войны, на бытовые нужды, в размере 3 месячных расчетных показателей.</w:t>
      </w:r>
      <w:r>
        <w:br/>
      </w:r>
      <w:r>
        <w:rPr>
          <w:rFonts w:ascii="Times New Roman"/>
          <w:b w:val="false"/>
          <w:i w:val="false"/>
          <w:color w:val="000000"/>
          <w:sz w:val="28"/>
        </w:rPr>
        <w:t>
      </w:t>
      </w:r>
      <w:r>
        <w:rPr>
          <w:rFonts w:ascii="Times New Roman"/>
          <w:b w:val="false"/>
          <w:i w:val="false"/>
          <w:color w:val="000000"/>
          <w:sz w:val="28"/>
        </w:rPr>
        <w:t>7. Единовременная социальная помощь оказывается следующим гражданам, оказавшимся в трудной жизненной ситуации, а также отдельным категориям граждан к праздничному дню:</w:t>
      </w:r>
      <w:r>
        <w:br/>
      </w:r>
      <w:r>
        <w:rPr>
          <w:rFonts w:ascii="Times New Roman"/>
          <w:b w:val="false"/>
          <w:i w:val="false"/>
          <w:color w:val="000000"/>
          <w:sz w:val="28"/>
        </w:rPr>
        <w:t>
      1) инвалидам всех категорий, на оперативное лечение без учета доходов, в размере не более 50 месячных расчетных показателей;</w:t>
      </w:r>
      <w:r>
        <w:br/>
      </w:r>
      <w:r>
        <w:rPr>
          <w:rFonts w:ascii="Times New Roman"/>
          <w:b w:val="false"/>
          <w:i w:val="false"/>
          <w:color w:val="000000"/>
          <w:sz w:val="28"/>
        </w:rPr>
        <w:t>
      2) инвалидам всех категорий, для возмещения расходов, связанных с их проездом в санатории и реабилитационные центры и обратно, без учета доходов, в размере не более 3 месячных расчетных показателей;</w:t>
      </w:r>
      <w:r>
        <w:br/>
      </w:r>
      <w:r>
        <w:rPr>
          <w:rFonts w:ascii="Times New Roman"/>
          <w:b w:val="false"/>
          <w:i w:val="false"/>
          <w:color w:val="000000"/>
          <w:sz w:val="28"/>
        </w:rPr>
        <w:t>
      3) лицам, больным заразной формой туберкулеза, выписанным из специализированной противотуберкулезной медицинской организации, на дополнительное питание, без учета доходов, в размере не более 15 месячных расчетных показателей;</w:t>
      </w:r>
      <w:r>
        <w:br/>
      </w:r>
      <w:r>
        <w:rPr>
          <w:rFonts w:ascii="Times New Roman"/>
          <w:b w:val="false"/>
          <w:i w:val="false"/>
          <w:color w:val="000000"/>
          <w:sz w:val="28"/>
        </w:rPr>
        <w:t>
      4) молодежи из семей со среднедушевым доходом ниже величины прожиточного минимума, установленного по Костанайской области (далее - прожиточный минимум) за последние двенадцать месяцев перед обращением, а также без учета доходов, молодежи, относящихся к социально уязвимым слоям населения, продолжающей обучение за счет средств местного бюджета для возмещения расходов, связанных с получением высшего образования, за исключением лиц, являющихся обладателями образовательных грантов, получателями иных видов выплат из государственного бюджета, направленных на оплату обучения в организации образования, перечисляемой двумя частями в течении учебного года, в размере не более 400 месячных расчетных показателей;</w:t>
      </w:r>
      <w:r>
        <w:br/>
      </w:r>
      <w:r>
        <w:rPr>
          <w:rFonts w:ascii="Times New Roman"/>
          <w:b w:val="false"/>
          <w:i w:val="false"/>
          <w:color w:val="000000"/>
          <w:sz w:val="28"/>
        </w:rPr>
        <w:t>
      5) лицам из семей, имеющих среднедушевой доход ниже величины прожиточного минимума за квартал, предшествующий кварталу обращения, на погребение умерших родственников, супругов, зарегистрированных на день смерти в качестве безработных в уполномоченном органе</w:t>
      </w:r>
      <w:r>
        <w:rPr>
          <w:rFonts w:ascii="Times New Roman"/>
          <w:b/>
          <w:i w:val="false"/>
          <w:color w:val="000000"/>
          <w:sz w:val="28"/>
        </w:rPr>
        <w:t>,</w:t>
      </w:r>
      <w:r>
        <w:rPr>
          <w:rFonts w:ascii="Times New Roman"/>
          <w:b w:val="false"/>
          <w:i w:val="false"/>
          <w:color w:val="000000"/>
          <w:sz w:val="28"/>
        </w:rPr>
        <w:t xml:space="preserve"> а также лицам из малообеспеченных семей на погребение несовершеннолетних детей, в размере 15 месячных расчетных показателей;</w:t>
      </w:r>
      <w:r>
        <w:br/>
      </w:r>
      <w:r>
        <w:rPr>
          <w:rFonts w:ascii="Times New Roman"/>
          <w:b w:val="false"/>
          <w:i w:val="false"/>
          <w:color w:val="000000"/>
          <w:sz w:val="28"/>
        </w:rPr>
        <w:t>
      6) семьям, имеющим среднедушевой доход ниже величины прожиточного минимума за квартал, предшествующий кварталу обращения, на бытовые нужды, в размере 7 месячных расчетных показателей;</w:t>
      </w:r>
      <w:r>
        <w:br/>
      </w:r>
      <w:r>
        <w:rPr>
          <w:rFonts w:ascii="Times New Roman"/>
          <w:b w:val="false"/>
          <w:i w:val="false"/>
          <w:color w:val="000000"/>
          <w:sz w:val="28"/>
        </w:rPr>
        <w:t>
      7) гражданину (семье), пострадавшему вследствие стихийного бедствия или пожара, без учета доходов, в размере не более 50 месячных расчетных показателей;</w:t>
      </w:r>
      <w:r>
        <w:br/>
      </w:r>
      <w:r>
        <w:rPr>
          <w:rFonts w:ascii="Times New Roman"/>
          <w:b w:val="false"/>
          <w:i w:val="false"/>
          <w:color w:val="000000"/>
          <w:sz w:val="28"/>
        </w:rPr>
        <w:t>
      8) участникам и инвалидам Великой Отечественной войны, ко Дню Победы в Великой Отечественной войне, в размере 150 000 тенге;</w:t>
      </w:r>
      <w:r>
        <w:br/>
      </w:r>
      <w:r>
        <w:rPr>
          <w:rFonts w:ascii="Times New Roman"/>
          <w:b w:val="false"/>
          <w:i w:val="false"/>
          <w:color w:val="000000"/>
          <w:sz w:val="28"/>
        </w:rPr>
        <w:t>
      9) лицам, приравненным по льготам и гарантиям к участникам и инвалидам Великой Отечественной войны, другим категориям лиц, приравненных по льготам и гарантиям к участникам войны, а также лицам проработавшим (прослужившим) не менее шести месяцев с 22 июня 1941 года по 9 мая 1945 года и не награжденным орденами и медалями бывшего Союза Советских Социалистических Республик за самоотверженный труд и безупречную воинскую службу в тылу в годы Великой Отечественной войны, ко Дню Победы в Великой Отечественной войне, в размере 5 месячных расчетных показателей.</w:t>
      </w:r>
      <w:r>
        <w:br/>
      </w:r>
      <w:r>
        <w:rPr>
          <w:rFonts w:ascii="Times New Roman"/>
          <w:b w:val="false"/>
          <w:i w:val="false"/>
          <w:color w:val="000000"/>
          <w:sz w:val="28"/>
        </w:rPr>
        <w:t>
      </w:t>
      </w:r>
      <w:r>
        <w:rPr>
          <w:rFonts w:ascii="Times New Roman"/>
          <w:b w:val="false"/>
          <w:i w:val="false"/>
          <w:color w:val="000000"/>
          <w:sz w:val="28"/>
        </w:rPr>
        <w:t>8. Основаниями для отнесения граждан к категории нуждающихся при наступлении трудной жизненной ситуации являются:</w:t>
      </w:r>
      <w:r>
        <w:br/>
      </w:r>
      <w:r>
        <w:rPr>
          <w:rFonts w:ascii="Times New Roman"/>
          <w:b w:val="false"/>
          <w:i w:val="false"/>
          <w:color w:val="000000"/>
          <w:sz w:val="28"/>
        </w:rPr>
        <w:t>
      1) основания, предусмотренные законодательством Республики Казахстан;</w:t>
      </w:r>
      <w:r>
        <w:br/>
      </w:r>
      <w:r>
        <w:rPr>
          <w:rFonts w:ascii="Times New Roman"/>
          <w:b w:val="false"/>
          <w:i w:val="false"/>
          <w:color w:val="000000"/>
          <w:sz w:val="28"/>
        </w:rPr>
        <w:t>
      2) причинение ущерба гражданину (семье) либо его имуществу вследствие стихийного бедствия или пожара либо наличие социально значимого заболевания;</w:t>
      </w:r>
      <w:r>
        <w:br/>
      </w:r>
      <w:r>
        <w:rPr>
          <w:rFonts w:ascii="Times New Roman"/>
          <w:b w:val="false"/>
          <w:i w:val="false"/>
          <w:color w:val="000000"/>
          <w:sz w:val="28"/>
        </w:rPr>
        <w:t>
      3) наличие среднедушевого дохода, не превышающего порога, установленного местными представительными органами в кратном отношении к прожиточному минимуму;</w:t>
      </w:r>
      <w:r>
        <w:br/>
      </w:r>
      <w:r>
        <w:rPr>
          <w:rFonts w:ascii="Times New Roman"/>
          <w:b w:val="false"/>
          <w:i w:val="false"/>
          <w:color w:val="000000"/>
          <w:sz w:val="28"/>
        </w:rPr>
        <w:t>
      4) наличие среднедушевого дохода, не превышающего 60 процентов от величины прожиточного минимума (для получателей социальной помощи на контрактной основе).</w:t>
      </w:r>
      <w:r>
        <w:br/>
      </w:r>
      <w:r>
        <w:rPr>
          <w:rFonts w:ascii="Times New Roman"/>
          <w:b w:val="false"/>
          <w:i w:val="false"/>
          <w:color w:val="000000"/>
          <w:sz w:val="28"/>
        </w:rPr>
        <w:t>
      </w:t>
      </w:r>
      <w:r>
        <w:rPr>
          <w:rFonts w:ascii="Times New Roman"/>
          <w:b w:val="false"/>
          <w:i w:val="false"/>
          <w:color w:val="000000"/>
          <w:sz w:val="28"/>
        </w:rPr>
        <w:t>9. Порог среднедушевого дохода в размере однократного прожиточного минимума, установленного по Костанайской области.</w:t>
      </w:r>
      <w:r>
        <w:br/>
      </w:r>
      <w:r>
        <w:rPr>
          <w:rFonts w:ascii="Times New Roman"/>
          <w:b w:val="false"/>
          <w:i w:val="false"/>
          <w:color w:val="000000"/>
          <w:sz w:val="28"/>
        </w:rPr>
        <w:t>
      </w:t>
      </w:r>
      <w:r>
        <w:rPr>
          <w:rFonts w:ascii="Times New Roman"/>
          <w:b w:val="false"/>
          <w:i w:val="false"/>
          <w:color w:val="000000"/>
          <w:sz w:val="28"/>
        </w:rPr>
        <w:t xml:space="preserve">10. Социальная помощь на контрактной основе при наступлении трудной жизненной ситуации по основанию указанного в подпункте 4) </w:t>
      </w:r>
      <w:r>
        <w:rPr>
          <w:rFonts w:ascii="Times New Roman"/>
          <w:b w:val="false"/>
          <w:i w:val="false"/>
          <w:color w:val="000000"/>
          <w:sz w:val="28"/>
        </w:rPr>
        <w:t>пункта 8</w:t>
      </w:r>
      <w:r>
        <w:rPr>
          <w:rFonts w:ascii="Times New Roman"/>
          <w:b w:val="false"/>
          <w:i w:val="false"/>
          <w:color w:val="000000"/>
          <w:sz w:val="28"/>
        </w:rPr>
        <w:t xml:space="preserve"> настоящих Правил предоставляется лицам (членам семьи) с месячным среднедушевым доходом, не превышающим 60 процентов от величины прожиточного минимума при заключении социального контракта активизации семьи на условиях участия трудоспособных лиц (членов семьи) в мерах содействия занятости и случае необходимости социальной адаптации лиц (членов семьи), включая трудоспособных.</w:t>
      </w:r>
      <w:r>
        <w:br/>
      </w:r>
      <w:r>
        <w:rPr>
          <w:rFonts w:ascii="Times New Roman"/>
          <w:b w:val="false"/>
          <w:i w:val="false"/>
          <w:color w:val="000000"/>
          <w:sz w:val="28"/>
        </w:rPr>
        <w:t>
      </w:t>
      </w:r>
      <w:r>
        <w:rPr>
          <w:rFonts w:ascii="Times New Roman"/>
          <w:b w:val="false"/>
          <w:i w:val="false"/>
          <w:color w:val="000000"/>
          <w:sz w:val="28"/>
        </w:rPr>
        <w:t>11. Социальная помощь при наступлении трудной жизненной ситуации вследствие стихийного бедствия или пожара оказывается не позднее трех месяцев со дня наступления указанных событий.</w:t>
      </w:r>
      <w:r>
        <w:br/>
      </w:r>
      <w:r>
        <w:rPr>
          <w:rFonts w:ascii="Times New Roman"/>
          <w:b w:val="false"/>
          <w:i w:val="false"/>
          <w:color w:val="000000"/>
          <w:sz w:val="28"/>
        </w:rPr>
        <w:t>
      </w:t>
      </w:r>
      <w:r>
        <w:rPr>
          <w:rFonts w:ascii="Times New Roman"/>
          <w:b w:val="false"/>
          <w:i w:val="false"/>
          <w:color w:val="000000"/>
          <w:sz w:val="28"/>
        </w:rPr>
        <w:t>12. Размер оказываемой социальной помощи, за исключением социальной помощи на контрактной основе, в каждом отдельном случае определяет специальная комиссия и указывает его в заключении о необходимости оказания социальной помощи.</w:t>
      </w:r>
      <w:r>
        <w:br/>
      </w:r>
      <w:r>
        <w:rPr>
          <w:rFonts w:ascii="Times New Roman"/>
          <w:b w:val="false"/>
          <w:i w:val="false"/>
          <w:color w:val="000000"/>
          <w:sz w:val="28"/>
        </w:rPr>
        <w:t>
      </w:t>
      </w:r>
      <w:r>
        <w:rPr>
          <w:rFonts w:ascii="Times New Roman"/>
          <w:b w:val="false"/>
          <w:i w:val="false"/>
          <w:color w:val="000000"/>
          <w:sz w:val="28"/>
        </w:rPr>
        <w:t>13. Размер социальной помощи на контрактной основе на каждое лицо (члена семьи) определяется как разница между среднедушевым доходом лица (членов семьи) и 60 процентами от величины прожиточного минимума, установленного в Костанайской области.</w:t>
      </w:r>
      <w:r>
        <w:br/>
      </w:r>
      <w:r>
        <w:rPr>
          <w:rFonts w:ascii="Times New Roman"/>
          <w:b w:val="false"/>
          <w:i w:val="false"/>
          <w:color w:val="000000"/>
          <w:sz w:val="28"/>
        </w:rPr>
        <w:t>
      Размер социальной помощи на контрактой основе пересчитывается в случае изменения состава семьи с момента наступления указанных обстоятельств, но не ранее момента ее назначения.</w:t>
      </w:r>
      <w:r>
        <w:br/>
      </w:r>
      <w:r>
        <w:rPr>
          <w:rFonts w:ascii="Times New Roman"/>
          <w:b w:val="false"/>
          <w:i w:val="false"/>
          <w:color w:val="000000"/>
          <w:sz w:val="28"/>
        </w:rPr>
        <w:t>
      </w:t>
      </w:r>
      <w:r>
        <w:rPr>
          <w:rFonts w:ascii="Times New Roman"/>
          <w:b/>
          <w:i w:val="false"/>
          <w:color w:val="000000"/>
          <w:sz w:val="28"/>
        </w:rPr>
        <w:t xml:space="preserve">3. </w:t>
      </w:r>
      <w:r>
        <w:rPr>
          <w:rFonts w:ascii="Times New Roman"/>
          <w:b w:val="false"/>
          <w:i w:val="false"/>
          <w:color w:val="000000"/>
          <w:sz w:val="28"/>
        </w:rPr>
        <w:t>Порядок оказания социальной помощи</w:t>
      </w:r>
      <w:r>
        <w:br/>
      </w:r>
      <w:r>
        <w:rPr>
          <w:rFonts w:ascii="Times New Roman"/>
          <w:b w:val="false"/>
          <w:i w:val="false"/>
          <w:color w:val="000000"/>
          <w:sz w:val="28"/>
        </w:rPr>
        <w:t>
      </w:t>
      </w:r>
      <w:r>
        <w:rPr>
          <w:rFonts w:ascii="Times New Roman"/>
          <w:b w:val="false"/>
          <w:i w:val="false"/>
          <w:color w:val="000000"/>
          <w:sz w:val="28"/>
        </w:rPr>
        <w:t>14. Социальная помощь к праздничному дню оказывается по списку, утвержденному местным исполнительным органом по представлению уполномоченной организацией либо иных организаций без истребования заявлений от получателей.</w:t>
      </w:r>
      <w:r>
        <w:br/>
      </w:r>
      <w:r>
        <w:rPr>
          <w:rFonts w:ascii="Times New Roman"/>
          <w:b w:val="false"/>
          <w:i w:val="false"/>
          <w:color w:val="000000"/>
          <w:sz w:val="28"/>
        </w:rPr>
        <w:t>
      </w:t>
      </w:r>
      <w:r>
        <w:rPr>
          <w:rFonts w:ascii="Times New Roman"/>
          <w:b w:val="false"/>
          <w:i w:val="false"/>
          <w:color w:val="000000"/>
          <w:sz w:val="28"/>
        </w:rPr>
        <w:t xml:space="preserve">15. Для получения ежемесячной социальной помощи лица, указанные в </w:t>
      </w:r>
      <w:r>
        <w:rPr>
          <w:rFonts w:ascii="Times New Roman"/>
          <w:b w:val="false"/>
          <w:i w:val="false"/>
          <w:color w:val="000000"/>
          <w:sz w:val="28"/>
        </w:rPr>
        <w:t>пункте 6</w:t>
      </w:r>
      <w:r>
        <w:rPr>
          <w:rFonts w:ascii="Times New Roman"/>
          <w:b w:val="false"/>
          <w:i w:val="false"/>
          <w:color w:val="000000"/>
          <w:sz w:val="28"/>
        </w:rPr>
        <w:t xml:space="preserve"> настоящих Правил предоставляют заявление с приложением следующих документов:</w:t>
      </w:r>
      <w:r>
        <w:br/>
      </w:r>
      <w:r>
        <w:rPr>
          <w:rFonts w:ascii="Times New Roman"/>
          <w:b w:val="false"/>
          <w:i w:val="false"/>
          <w:color w:val="000000"/>
          <w:sz w:val="28"/>
        </w:rPr>
        <w:t>
      1) документ, удостоверяющий личность;</w:t>
      </w:r>
      <w:r>
        <w:br/>
      </w:r>
      <w:r>
        <w:rPr>
          <w:rFonts w:ascii="Times New Roman"/>
          <w:b w:val="false"/>
          <w:i w:val="false"/>
          <w:color w:val="000000"/>
          <w:sz w:val="28"/>
        </w:rPr>
        <w:t>
      2) документ, подтверждающий регистрацию по постоянному месту жительства;</w:t>
      </w:r>
      <w:r>
        <w:br/>
      </w:r>
      <w:r>
        <w:rPr>
          <w:rFonts w:ascii="Times New Roman"/>
          <w:b w:val="false"/>
          <w:i w:val="false"/>
          <w:color w:val="000000"/>
          <w:sz w:val="28"/>
        </w:rPr>
        <w:t>
      3) документ, подтверждающий социальный статус.</w:t>
      </w:r>
      <w:r>
        <w:br/>
      </w:r>
      <w:r>
        <w:rPr>
          <w:rFonts w:ascii="Times New Roman"/>
          <w:b w:val="false"/>
          <w:i w:val="false"/>
          <w:color w:val="000000"/>
          <w:sz w:val="28"/>
        </w:rPr>
        <w:t>
      </w:t>
      </w:r>
      <w:r>
        <w:rPr>
          <w:rFonts w:ascii="Times New Roman"/>
          <w:b w:val="false"/>
          <w:i w:val="false"/>
          <w:color w:val="000000"/>
          <w:sz w:val="28"/>
        </w:rPr>
        <w:t>16. Для получения социальной помощи при наступлении трудной жизненной ситуации заявитель от себя или от имени семьи в уполномоченный орган или акиму села, сельского округа предоставляет заявление с приложением следующих документов:</w:t>
      </w:r>
      <w:r>
        <w:br/>
      </w:r>
      <w:r>
        <w:rPr>
          <w:rFonts w:ascii="Times New Roman"/>
          <w:b w:val="false"/>
          <w:i w:val="false"/>
          <w:color w:val="000000"/>
          <w:sz w:val="28"/>
        </w:rPr>
        <w:t>
      1) документ, удостоверяющий личность;</w:t>
      </w:r>
      <w:r>
        <w:br/>
      </w:r>
      <w:r>
        <w:rPr>
          <w:rFonts w:ascii="Times New Roman"/>
          <w:b w:val="false"/>
          <w:i w:val="false"/>
          <w:color w:val="000000"/>
          <w:sz w:val="28"/>
        </w:rPr>
        <w:t>
      2) документ, подтверждающий регистрацию по постоянному месту жительства;</w:t>
      </w:r>
      <w:r>
        <w:br/>
      </w:r>
      <w:r>
        <w:rPr>
          <w:rFonts w:ascii="Times New Roman"/>
          <w:b w:val="false"/>
          <w:i w:val="false"/>
          <w:color w:val="000000"/>
          <w:sz w:val="28"/>
        </w:rPr>
        <w:t>
      3) сведения о составе лица (семьи) согласно приложению 1 к Типовым правилам;</w:t>
      </w:r>
      <w:r>
        <w:br/>
      </w:r>
      <w:r>
        <w:rPr>
          <w:rFonts w:ascii="Times New Roman"/>
          <w:b w:val="false"/>
          <w:i w:val="false"/>
          <w:color w:val="000000"/>
          <w:sz w:val="28"/>
        </w:rPr>
        <w:t xml:space="preserve">
      4) сведения о доходах лица (членов семьи), указанных в подпунктах 4), 5), 6) </w:t>
      </w:r>
      <w:r>
        <w:rPr>
          <w:rFonts w:ascii="Times New Roman"/>
          <w:b w:val="false"/>
          <w:i w:val="false"/>
          <w:color w:val="000000"/>
          <w:sz w:val="28"/>
        </w:rPr>
        <w:t>пункта 7</w:t>
      </w:r>
      <w:r>
        <w:rPr>
          <w:rFonts w:ascii="Times New Roman"/>
          <w:b w:val="false"/>
          <w:i w:val="false"/>
          <w:color w:val="000000"/>
          <w:sz w:val="28"/>
        </w:rPr>
        <w:t xml:space="preserve"> настоящих Правил;</w:t>
      </w:r>
      <w:r>
        <w:br/>
      </w:r>
      <w:r>
        <w:rPr>
          <w:rFonts w:ascii="Times New Roman"/>
          <w:b w:val="false"/>
          <w:i w:val="false"/>
          <w:color w:val="000000"/>
          <w:sz w:val="28"/>
        </w:rPr>
        <w:t>
      5) акт и/или документ, подтверждающий наступление трудной жизненной ситуации, за исключением социальной помощи на контрактной основе;</w:t>
      </w:r>
      <w:r>
        <w:br/>
      </w:r>
      <w:r>
        <w:rPr>
          <w:rFonts w:ascii="Times New Roman"/>
          <w:b w:val="false"/>
          <w:i w:val="false"/>
          <w:color w:val="000000"/>
          <w:sz w:val="28"/>
        </w:rPr>
        <w:t xml:space="preserve">
      6) сведения о наличии личного подсобного хозяйства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настоящим Правилам;</w:t>
      </w:r>
      <w:r>
        <w:br/>
      </w:r>
      <w:r>
        <w:rPr>
          <w:rFonts w:ascii="Times New Roman"/>
          <w:b w:val="false"/>
          <w:i w:val="false"/>
          <w:color w:val="000000"/>
          <w:sz w:val="28"/>
        </w:rPr>
        <w:t>
      7) документ, подтверждающий установление опеки (попечительства) над членом семьи (при необходимости).</w:t>
      </w:r>
      <w:r>
        <w:br/>
      </w:r>
      <w:r>
        <w:rPr>
          <w:rFonts w:ascii="Times New Roman"/>
          <w:b w:val="false"/>
          <w:i w:val="false"/>
          <w:color w:val="000000"/>
          <w:sz w:val="28"/>
        </w:rPr>
        <w:t>
      Документы, указанные в подпунктах 6), 7) настоящего пункта предоставляются только для получателей социальной помощи на контрактной основе.</w:t>
      </w:r>
      <w:r>
        <w:br/>
      </w:r>
      <w:r>
        <w:rPr>
          <w:rFonts w:ascii="Times New Roman"/>
          <w:b w:val="false"/>
          <w:i w:val="false"/>
          <w:color w:val="000000"/>
          <w:sz w:val="28"/>
        </w:rPr>
        <w:t>
      </w:t>
      </w:r>
      <w:r>
        <w:rPr>
          <w:rFonts w:ascii="Times New Roman"/>
          <w:b w:val="false"/>
          <w:i w:val="false"/>
          <w:color w:val="000000"/>
          <w:sz w:val="28"/>
        </w:rPr>
        <w:t>17. Документы предоставляются в подлинниках и копиях для сверки, после чего подлинники документов возвращаются заявителю.</w:t>
      </w:r>
      <w:r>
        <w:br/>
      </w:r>
      <w:r>
        <w:rPr>
          <w:rFonts w:ascii="Times New Roman"/>
          <w:b w:val="false"/>
          <w:i w:val="false"/>
          <w:color w:val="000000"/>
          <w:sz w:val="28"/>
        </w:rPr>
        <w:t xml:space="preserve">
      Документы, указанные в подпунктах 3), 6) </w:t>
      </w:r>
      <w:r>
        <w:rPr>
          <w:rFonts w:ascii="Times New Roman"/>
          <w:b w:val="false"/>
          <w:i w:val="false"/>
          <w:color w:val="000000"/>
          <w:sz w:val="28"/>
        </w:rPr>
        <w:t>пункта 16</w:t>
      </w:r>
      <w:r>
        <w:rPr>
          <w:rFonts w:ascii="Times New Roman"/>
          <w:b w:val="false"/>
          <w:i w:val="false"/>
          <w:color w:val="000000"/>
          <w:sz w:val="28"/>
        </w:rPr>
        <w:t xml:space="preserve"> настоящих Правил предоставляются в подлинниках.</w:t>
      </w:r>
      <w:r>
        <w:br/>
      </w:r>
      <w:r>
        <w:rPr>
          <w:rFonts w:ascii="Times New Roman"/>
          <w:b w:val="false"/>
          <w:i w:val="false"/>
          <w:color w:val="000000"/>
          <w:sz w:val="28"/>
        </w:rPr>
        <w:t>
      </w:t>
      </w:r>
      <w:r>
        <w:rPr>
          <w:rFonts w:ascii="Times New Roman"/>
          <w:b w:val="false"/>
          <w:i w:val="false"/>
          <w:color w:val="000000"/>
          <w:sz w:val="28"/>
        </w:rPr>
        <w:t>18. При обращении лица (членов семьи) за социальной помощью на контрактной основе уполномоченный орган, аким села, сельского округа на уровне проведения консультации разъясняет условия ее оказания и при согласии на заключение социального контракта активизации семьи проводит собеседование с лицом (членом семьи), в ходе которого уточняет информацию о проблемах лица (членов семьи), о ее возможностях по выходу из трудной жизненной ситуации, а также предварительно определяет:</w:t>
      </w:r>
      <w:r>
        <w:br/>
      </w:r>
      <w:r>
        <w:rPr>
          <w:rFonts w:ascii="Times New Roman"/>
          <w:b w:val="false"/>
          <w:i w:val="false"/>
          <w:color w:val="000000"/>
          <w:sz w:val="28"/>
        </w:rPr>
        <w:t>
      1) право претендента на получение социальной помощи на контрактной основе;</w:t>
      </w:r>
      <w:r>
        <w:br/>
      </w:r>
      <w:r>
        <w:rPr>
          <w:rFonts w:ascii="Times New Roman"/>
          <w:b w:val="false"/>
          <w:i w:val="false"/>
          <w:color w:val="000000"/>
          <w:sz w:val="28"/>
        </w:rPr>
        <w:t>
      2) виды предоставляемых специальных социальных услуг членам семьи с учетом их индивидуальных потребностей;</w:t>
      </w:r>
      <w:r>
        <w:br/>
      </w:r>
      <w:r>
        <w:rPr>
          <w:rFonts w:ascii="Times New Roman"/>
          <w:b w:val="false"/>
          <w:i w:val="false"/>
          <w:color w:val="000000"/>
          <w:sz w:val="28"/>
        </w:rPr>
        <w:t>
      3) государственные меры оказания содействия занятости.</w:t>
      </w:r>
      <w:r>
        <w:br/>
      </w:r>
      <w:r>
        <w:rPr>
          <w:rFonts w:ascii="Times New Roman"/>
          <w:b w:val="false"/>
          <w:i w:val="false"/>
          <w:color w:val="000000"/>
          <w:sz w:val="28"/>
        </w:rPr>
        <w:t xml:space="preserve">
      По результатам собеседования оформляется лист собеседования и заполняется анкета о семейном и материальном положении заявителя согласно </w:t>
      </w:r>
      <w:r>
        <w:rPr>
          <w:rFonts w:ascii="Times New Roman"/>
          <w:b w:val="false"/>
          <w:i w:val="false"/>
          <w:color w:val="000000"/>
          <w:sz w:val="28"/>
        </w:rPr>
        <w:t>приложениям 2</w:t>
      </w:r>
      <w:r>
        <w:rPr>
          <w:rFonts w:ascii="Times New Roman"/>
          <w:b w:val="false"/>
          <w:i w:val="false"/>
          <w:color w:val="000000"/>
          <w:sz w:val="28"/>
        </w:rPr>
        <w:t xml:space="preserve"> и </w:t>
      </w:r>
      <w:r>
        <w:rPr>
          <w:rFonts w:ascii="Times New Roman"/>
          <w:b w:val="false"/>
          <w:i w:val="false"/>
          <w:color w:val="000000"/>
          <w:sz w:val="28"/>
        </w:rPr>
        <w:t>3</w:t>
      </w:r>
      <w:r>
        <w:rPr>
          <w:rFonts w:ascii="Times New Roman"/>
          <w:b w:val="false"/>
          <w:i w:val="false"/>
          <w:color w:val="000000"/>
          <w:sz w:val="28"/>
        </w:rPr>
        <w:t xml:space="preserve"> к настоящим Правилам, после чего подается заявление.</w:t>
      </w:r>
      <w:r>
        <w:br/>
      </w:r>
      <w:r>
        <w:rPr>
          <w:rFonts w:ascii="Times New Roman"/>
          <w:b w:val="false"/>
          <w:i w:val="false"/>
          <w:color w:val="000000"/>
          <w:sz w:val="28"/>
        </w:rPr>
        <w:t>
      </w:t>
      </w:r>
      <w:r>
        <w:rPr>
          <w:rFonts w:ascii="Times New Roman"/>
          <w:b w:val="false"/>
          <w:i w:val="false"/>
          <w:color w:val="000000"/>
          <w:sz w:val="28"/>
        </w:rPr>
        <w:t>19. При поступлении заявления на оказание социальной помощи при наступлении трудной жизненной ситуации уполномоченный орган или аким села, сельского округа в течение одного рабочего дня направляет документы заявителя в участковую комиссию для проведения обследования материального положения лица (семьи).</w:t>
      </w:r>
      <w:r>
        <w:br/>
      </w:r>
      <w:r>
        <w:rPr>
          <w:rFonts w:ascii="Times New Roman"/>
          <w:b w:val="false"/>
          <w:i w:val="false"/>
          <w:color w:val="000000"/>
          <w:sz w:val="28"/>
        </w:rPr>
        <w:t>
      </w:t>
      </w:r>
      <w:r>
        <w:rPr>
          <w:rFonts w:ascii="Times New Roman"/>
          <w:b w:val="false"/>
          <w:i w:val="false"/>
          <w:color w:val="000000"/>
          <w:sz w:val="28"/>
        </w:rPr>
        <w:t xml:space="preserve">20. Участковая комиссия в течение двух рабочих дней со дня получения документов проводит обследование заявителя, по результатам которого составляет акт о материальном положении лица (семьи), подготавливает заключение о нуждаемости лица (семьи) в социальной помощи по формам согласно </w:t>
      </w:r>
      <w:r>
        <w:rPr>
          <w:rFonts w:ascii="Times New Roman"/>
          <w:b w:val="false"/>
          <w:i w:val="false"/>
          <w:color w:val="000000"/>
          <w:sz w:val="28"/>
        </w:rPr>
        <w:t>приложениям 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к Типовым правилам и направляет их в уполномоченный орган или акиму села, сельского округа.</w:t>
      </w:r>
      <w:r>
        <w:br/>
      </w:r>
      <w:r>
        <w:rPr>
          <w:rFonts w:ascii="Times New Roman"/>
          <w:b w:val="false"/>
          <w:i w:val="false"/>
          <w:color w:val="000000"/>
          <w:sz w:val="28"/>
        </w:rPr>
        <w:t>
      Аким села, сельского округа в течении двух рабочих дней со дня получения акта и заключения участковой комиссии направляет их с приложенными документами в уполномоченный орган.</w:t>
      </w:r>
      <w:r>
        <w:br/>
      </w:r>
      <w:r>
        <w:rPr>
          <w:rFonts w:ascii="Times New Roman"/>
          <w:b w:val="false"/>
          <w:i w:val="false"/>
          <w:color w:val="000000"/>
          <w:sz w:val="28"/>
        </w:rPr>
        <w:t>
      </w:t>
      </w:r>
      <w:r>
        <w:rPr>
          <w:rFonts w:ascii="Times New Roman"/>
          <w:b w:val="false"/>
          <w:i w:val="false"/>
          <w:color w:val="000000"/>
          <w:sz w:val="28"/>
        </w:rPr>
        <w:t>21. В случае недостаточности документов для оказания социальной помощи уполномоченный орган запрашивает в соответствующих органах сведения, необходимые для рассмотрения представленных для оказания социальной помощи документов.</w:t>
      </w:r>
      <w:r>
        <w:br/>
      </w:r>
      <w:r>
        <w:rPr>
          <w:rFonts w:ascii="Times New Roman"/>
          <w:b w:val="false"/>
          <w:i w:val="false"/>
          <w:color w:val="000000"/>
          <w:sz w:val="28"/>
        </w:rPr>
        <w:t>
      </w:t>
      </w:r>
      <w:r>
        <w:rPr>
          <w:rFonts w:ascii="Times New Roman"/>
          <w:b w:val="false"/>
          <w:i w:val="false"/>
          <w:color w:val="000000"/>
          <w:sz w:val="28"/>
        </w:rPr>
        <w:t>22. В случае невозможности представления заявителем необходимых документов в связи с их порчей, утерей, уполномоченный орган принимает решение об оказании социальной помощи на основании данных иных уполномоченных органов и организаций, имеющих соответствующие сведения.</w:t>
      </w:r>
      <w:r>
        <w:br/>
      </w:r>
      <w:r>
        <w:rPr>
          <w:rFonts w:ascii="Times New Roman"/>
          <w:b w:val="false"/>
          <w:i w:val="false"/>
          <w:color w:val="000000"/>
          <w:sz w:val="28"/>
        </w:rPr>
        <w:t>
      </w:t>
      </w:r>
      <w:r>
        <w:rPr>
          <w:rFonts w:ascii="Times New Roman"/>
          <w:b w:val="false"/>
          <w:i w:val="false"/>
          <w:color w:val="000000"/>
          <w:sz w:val="28"/>
        </w:rPr>
        <w:t>23. Уполномоченный орган:</w:t>
      </w:r>
      <w:r>
        <w:br/>
      </w:r>
      <w:r>
        <w:rPr>
          <w:rFonts w:ascii="Times New Roman"/>
          <w:b w:val="false"/>
          <w:i w:val="false"/>
          <w:color w:val="000000"/>
          <w:sz w:val="28"/>
        </w:rPr>
        <w:t>
      1) в течение одного рабочего дня со дня поступления документов от участковой комиссии или акима села, сельского округа производит расчет среднедушевого дохода лица (семьи) в соответствии с законодательством Республики Казахстан и представляет полный пакет документов на рассмотрение специальной комиссии;</w:t>
      </w:r>
      <w:r>
        <w:br/>
      </w:r>
      <w:r>
        <w:rPr>
          <w:rFonts w:ascii="Times New Roman"/>
          <w:b w:val="false"/>
          <w:i w:val="false"/>
          <w:color w:val="000000"/>
          <w:sz w:val="28"/>
        </w:rPr>
        <w:t>
      2) при оказании социальной помощи на контрактной основе в течение трех рабочих дней со дня поступления документов от участковой комиссии или акима села, сельского округа производит расчет среднедушевого дохода лица (членов семьи) в соответствии с законодательством Республики Казахстан и принимает решение о назначении (отказе в назначении) социальной помощи на контрактной основе.</w:t>
      </w:r>
      <w:r>
        <w:br/>
      </w:r>
      <w:r>
        <w:rPr>
          <w:rFonts w:ascii="Times New Roman"/>
          <w:b w:val="false"/>
          <w:i w:val="false"/>
          <w:color w:val="000000"/>
          <w:sz w:val="28"/>
        </w:rPr>
        <w:t>
      </w:t>
      </w:r>
      <w:r>
        <w:rPr>
          <w:rFonts w:ascii="Times New Roman"/>
          <w:b w:val="false"/>
          <w:i w:val="false"/>
          <w:color w:val="000000"/>
          <w:sz w:val="28"/>
        </w:rPr>
        <w:t>24. Среднедушевой доход лица (членов семьи), претендующего на оказание социальной помощи на контрактной основе исчисляется путем деления совокупного дохода семьи, полученного за 3 месяца, предшествующих месяцу обращения за назначением социальной помощи, на число членов семьи и на три месяца и не пересматривается в течение срока действия социального контракта активизации семьи.</w:t>
      </w:r>
      <w:r>
        <w:br/>
      </w:r>
      <w:r>
        <w:rPr>
          <w:rFonts w:ascii="Times New Roman"/>
          <w:b w:val="false"/>
          <w:i w:val="false"/>
          <w:color w:val="000000"/>
          <w:sz w:val="28"/>
        </w:rPr>
        <w:t xml:space="preserve">
      Совокупный доход, рассчитывается в соответствии с </w:t>
      </w:r>
      <w:r>
        <w:rPr>
          <w:rFonts w:ascii="Times New Roman"/>
          <w:b w:val="false"/>
          <w:i w:val="false"/>
          <w:color w:val="000000"/>
          <w:sz w:val="28"/>
        </w:rPr>
        <w:t>Правилами</w:t>
      </w:r>
      <w:r>
        <w:rPr>
          <w:rFonts w:ascii="Times New Roman"/>
          <w:b w:val="false"/>
          <w:i w:val="false"/>
          <w:color w:val="000000"/>
          <w:sz w:val="28"/>
        </w:rPr>
        <w:t xml:space="preserve"> исчисления совокупного дохода лица (семьи), претендующего на получение государственной адресной социальной помощи, утвержденными </w:t>
      </w:r>
      <w:r>
        <w:rPr>
          <w:rFonts w:ascii="Times New Roman"/>
          <w:b w:val="false"/>
          <w:i w:val="false"/>
          <w:color w:val="000000"/>
          <w:sz w:val="28"/>
        </w:rPr>
        <w:t>приказом</w:t>
      </w:r>
      <w:r>
        <w:rPr>
          <w:rFonts w:ascii="Times New Roman"/>
          <w:b w:val="false"/>
          <w:i w:val="false"/>
          <w:color w:val="000000"/>
          <w:sz w:val="28"/>
        </w:rPr>
        <w:t xml:space="preserve"> Министра труда и социальной защиты населения Республики Казахстан от 28 июля 2009 года № 237-п (зарегистрирован в Министерстве юстиции Республики Казахстан 28 августа 2009 года № 5757).</w:t>
      </w:r>
      <w:r>
        <w:br/>
      </w:r>
      <w:r>
        <w:rPr>
          <w:rFonts w:ascii="Times New Roman"/>
          <w:b w:val="false"/>
          <w:i w:val="false"/>
          <w:color w:val="000000"/>
          <w:sz w:val="28"/>
        </w:rPr>
        <w:t>
      </w:t>
      </w:r>
      <w:r>
        <w:rPr>
          <w:rFonts w:ascii="Times New Roman"/>
          <w:b w:val="false"/>
          <w:i w:val="false"/>
          <w:color w:val="000000"/>
          <w:sz w:val="28"/>
        </w:rPr>
        <w:t>25. Специальная комиссия в течение двух рабочих дней со дня поступления документов выносит заключение о необходимости оказания социальной помощи, при положительном заключении указывает размер социальной помощи.</w:t>
      </w:r>
      <w:r>
        <w:br/>
      </w:r>
      <w:r>
        <w:rPr>
          <w:rFonts w:ascii="Times New Roman"/>
          <w:b w:val="false"/>
          <w:i w:val="false"/>
          <w:color w:val="000000"/>
          <w:sz w:val="28"/>
        </w:rPr>
        <w:t>
      </w:t>
      </w:r>
      <w:r>
        <w:rPr>
          <w:rFonts w:ascii="Times New Roman"/>
          <w:b w:val="false"/>
          <w:i w:val="false"/>
          <w:color w:val="000000"/>
          <w:sz w:val="28"/>
        </w:rPr>
        <w:t>26. Уполномоченный орган в течение восьми рабочих дней со дня регистрации документов заявителя на оказание социальной помощи принимает решение об оказании либо отказе в оказании социальной помощи на основании принятых документов и заключения специальной комиссии о необходимости оказания социальной помощи.</w:t>
      </w:r>
      <w:r>
        <w:br/>
      </w:r>
      <w:r>
        <w:rPr>
          <w:rFonts w:ascii="Times New Roman"/>
          <w:b w:val="false"/>
          <w:i w:val="false"/>
          <w:color w:val="000000"/>
          <w:sz w:val="28"/>
        </w:rPr>
        <w:t xml:space="preserve">
      В случаях, указанных в </w:t>
      </w:r>
      <w:r>
        <w:rPr>
          <w:rFonts w:ascii="Times New Roman"/>
          <w:b w:val="false"/>
          <w:i w:val="false"/>
          <w:color w:val="000000"/>
          <w:sz w:val="28"/>
        </w:rPr>
        <w:t>пунктах 21</w:t>
      </w:r>
      <w:r>
        <w:rPr>
          <w:rFonts w:ascii="Times New Roman"/>
          <w:b w:val="false"/>
          <w:i w:val="false"/>
          <w:color w:val="000000"/>
          <w:sz w:val="28"/>
        </w:rPr>
        <w:t xml:space="preserve"> и </w:t>
      </w:r>
      <w:r>
        <w:rPr>
          <w:rFonts w:ascii="Times New Roman"/>
          <w:b w:val="false"/>
          <w:i w:val="false"/>
          <w:color w:val="000000"/>
          <w:sz w:val="28"/>
        </w:rPr>
        <w:t>22</w:t>
      </w:r>
      <w:r>
        <w:rPr>
          <w:rFonts w:ascii="Times New Roman"/>
          <w:b w:val="false"/>
          <w:i w:val="false"/>
          <w:color w:val="000000"/>
          <w:sz w:val="28"/>
        </w:rPr>
        <w:t xml:space="preserve"> настоящих Правил, уполномоченный орган принимает решение об оказании либо отказе в оказании социальной помощи в течение двадцати рабочих дней со дня принятия документов от заявителя или акима села, сельского округа.</w:t>
      </w:r>
      <w:r>
        <w:br/>
      </w:r>
      <w:r>
        <w:rPr>
          <w:rFonts w:ascii="Times New Roman"/>
          <w:b w:val="false"/>
          <w:i w:val="false"/>
          <w:color w:val="000000"/>
          <w:sz w:val="28"/>
        </w:rPr>
        <w:t>
      </w:t>
      </w:r>
      <w:r>
        <w:rPr>
          <w:rFonts w:ascii="Times New Roman"/>
          <w:b w:val="false"/>
          <w:i w:val="false"/>
          <w:color w:val="000000"/>
          <w:sz w:val="28"/>
        </w:rPr>
        <w:t>27. Уполномоченный орган письменно уведомляет заявителя о принятом решении (в случае отказа - с указанием основания) в течение трех рабочих дней со дня принятия решения.</w:t>
      </w:r>
      <w:r>
        <w:br/>
      </w:r>
      <w:r>
        <w:rPr>
          <w:rFonts w:ascii="Times New Roman"/>
          <w:b w:val="false"/>
          <w:i w:val="false"/>
          <w:color w:val="000000"/>
          <w:sz w:val="28"/>
        </w:rPr>
        <w:t>
      </w:t>
      </w:r>
      <w:r>
        <w:rPr>
          <w:rFonts w:ascii="Times New Roman"/>
          <w:b w:val="false"/>
          <w:i w:val="false"/>
          <w:color w:val="000000"/>
          <w:sz w:val="28"/>
        </w:rPr>
        <w:t>28. По одному из установленных оснований социальная помощь в течение одного календарного года повторно не оказывается.</w:t>
      </w:r>
      <w:r>
        <w:br/>
      </w:r>
      <w:r>
        <w:rPr>
          <w:rFonts w:ascii="Times New Roman"/>
          <w:b w:val="false"/>
          <w:i w:val="false"/>
          <w:color w:val="000000"/>
          <w:sz w:val="28"/>
        </w:rPr>
        <w:t>
      </w:t>
      </w:r>
      <w:r>
        <w:rPr>
          <w:rFonts w:ascii="Times New Roman"/>
          <w:b w:val="false"/>
          <w:i w:val="false"/>
          <w:color w:val="000000"/>
          <w:sz w:val="28"/>
        </w:rPr>
        <w:t>29. Отказ в оказании социальной помощи осуществляется в случаях:</w:t>
      </w:r>
      <w:r>
        <w:br/>
      </w:r>
      <w:r>
        <w:rPr>
          <w:rFonts w:ascii="Times New Roman"/>
          <w:b w:val="false"/>
          <w:i w:val="false"/>
          <w:color w:val="000000"/>
          <w:sz w:val="28"/>
        </w:rPr>
        <w:t>
      1) выявления недостоверных сведений, представленных заявителями;</w:t>
      </w:r>
      <w:r>
        <w:br/>
      </w:r>
      <w:r>
        <w:rPr>
          <w:rFonts w:ascii="Times New Roman"/>
          <w:b w:val="false"/>
          <w:i w:val="false"/>
          <w:color w:val="000000"/>
          <w:sz w:val="28"/>
        </w:rPr>
        <w:t>
      2) отказа, уклонения заявителя от проведения обследования материального положения лица (семьи);</w:t>
      </w:r>
      <w:r>
        <w:br/>
      </w:r>
      <w:r>
        <w:rPr>
          <w:rFonts w:ascii="Times New Roman"/>
          <w:b w:val="false"/>
          <w:i w:val="false"/>
          <w:color w:val="000000"/>
          <w:sz w:val="28"/>
        </w:rPr>
        <w:t>
      3) превышения размера среднедушевого дохода лица (семьи) установленного местным представительным органом порога для оказания социальной помощи.</w:t>
      </w:r>
      <w:r>
        <w:br/>
      </w:r>
      <w:r>
        <w:rPr>
          <w:rFonts w:ascii="Times New Roman"/>
          <w:b w:val="false"/>
          <w:i w:val="false"/>
          <w:color w:val="000000"/>
          <w:sz w:val="28"/>
        </w:rPr>
        <w:t>
      </w:t>
      </w:r>
      <w:r>
        <w:rPr>
          <w:rFonts w:ascii="Times New Roman"/>
          <w:b w:val="false"/>
          <w:i w:val="false"/>
          <w:color w:val="000000"/>
          <w:sz w:val="28"/>
        </w:rPr>
        <w:t>30. Отказ в оказании социальной помощи на контрактной основе осуществляется в случаях:</w:t>
      </w:r>
      <w:r>
        <w:br/>
      </w:r>
      <w:r>
        <w:rPr>
          <w:rFonts w:ascii="Times New Roman"/>
          <w:b w:val="false"/>
          <w:i w:val="false"/>
          <w:color w:val="000000"/>
          <w:sz w:val="28"/>
        </w:rPr>
        <w:t>
      1) наличие заключения участковой комиссии об отсутствии необходимости предоставления социальной помощи;</w:t>
      </w:r>
      <w:r>
        <w:br/>
      </w:r>
      <w:r>
        <w:rPr>
          <w:rFonts w:ascii="Times New Roman"/>
          <w:b w:val="false"/>
          <w:i w:val="false"/>
          <w:color w:val="000000"/>
          <w:sz w:val="28"/>
        </w:rPr>
        <w:t>
      2) превышения размера среднедушевого дохода семьи 60 процентов от величины прожиточного минимума;</w:t>
      </w:r>
      <w:r>
        <w:br/>
      </w:r>
      <w:r>
        <w:rPr>
          <w:rFonts w:ascii="Times New Roman"/>
          <w:b w:val="false"/>
          <w:i w:val="false"/>
          <w:color w:val="000000"/>
          <w:sz w:val="28"/>
        </w:rPr>
        <w:t>
      3) отказ от участия в мерах содействия занятости одного или нескольких трудоспособных членов семьи, отнесенных к категории самозанятых, безработных, лиц трудоспособного возраста из числа малообеспеченных;</w:t>
      </w:r>
      <w:r>
        <w:br/>
      </w:r>
      <w:r>
        <w:rPr>
          <w:rFonts w:ascii="Times New Roman"/>
          <w:b w:val="false"/>
          <w:i w:val="false"/>
          <w:color w:val="000000"/>
          <w:sz w:val="28"/>
        </w:rPr>
        <w:t>
      4) отсутствие в составе семьи трудоспособных претендентов на участие в активных мерах содействия занятости.</w:t>
      </w:r>
      <w:r>
        <w:br/>
      </w:r>
      <w:r>
        <w:rPr>
          <w:rFonts w:ascii="Times New Roman"/>
          <w:b w:val="false"/>
          <w:i w:val="false"/>
          <w:color w:val="000000"/>
          <w:sz w:val="28"/>
        </w:rPr>
        <w:t>
      </w:t>
      </w:r>
      <w:r>
        <w:rPr>
          <w:rFonts w:ascii="Times New Roman"/>
          <w:b w:val="false"/>
          <w:i w:val="false"/>
          <w:color w:val="000000"/>
          <w:sz w:val="28"/>
        </w:rPr>
        <w:t>31. Выплата социальной помощи осуществляется уполномоченным органом путем перечисления денежных средств на банковский счет получателя социальной помощи через банки второго уровня или организации, имеющие лицензию Национального банка Республики Казахстан на соответствующие виды банковских операций.</w:t>
      </w:r>
      <w:r>
        <w:br/>
      </w:r>
      <w:r>
        <w:rPr>
          <w:rFonts w:ascii="Times New Roman"/>
          <w:b w:val="false"/>
          <w:i w:val="false"/>
          <w:color w:val="000000"/>
          <w:sz w:val="28"/>
        </w:rPr>
        <w:t>
      </w:t>
      </w:r>
      <w:r>
        <w:rPr>
          <w:rFonts w:ascii="Times New Roman"/>
          <w:b w:val="false"/>
          <w:i w:val="false"/>
          <w:color w:val="000000"/>
          <w:sz w:val="28"/>
        </w:rPr>
        <w:t>32. Финансирование расходов на предоставление социальной помощи осуществляется в пределах средств, предусмотренных бюджетом Узункольского района на текущий финансовый год.</w:t>
      </w:r>
      <w:r>
        <w:br/>
      </w:r>
      <w:r>
        <w:rPr>
          <w:rFonts w:ascii="Times New Roman"/>
          <w:b w:val="false"/>
          <w:i w:val="false"/>
          <w:color w:val="000000"/>
          <w:sz w:val="28"/>
        </w:rPr>
        <w:t>
      </w:t>
      </w:r>
      <w:r>
        <w:rPr>
          <w:rFonts w:ascii="Times New Roman"/>
          <w:b/>
          <w:i w:val="false"/>
          <w:color w:val="000000"/>
          <w:sz w:val="28"/>
        </w:rPr>
        <w:t xml:space="preserve">4. </w:t>
      </w:r>
      <w:r>
        <w:rPr>
          <w:rFonts w:ascii="Times New Roman"/>
          <w:b w:val="false"/>
          <w:i w:val="false"/>
          <w:color w:val="000000"/>
          <w:sz w:val="28"/>
        </w:rPr>
        <w:t>Заключение социального контракта активизации семьи</w:t>
      </w:r>
      <w:r>
        <w:br/>
      </w:r>
      <w:r>
        <w:rPr>
          <w:rFonts w:ascii="Times New Roman"/>
          <w:b w:val="false"/>
          <w:i w:val="false"/>
          <w:color w:val="000000"/>
          <w:sz w:val="28"/>
        </w:rPr>
        <w:t>
      </w:t>
      </w:r>
      <w:r>
        <w:rPr>
          <w:rFonts w:ascii="Times New Roman"/>
          <w:b w:val="false"/>
          <w:i w:val="false"/>
          <w:color w:val="000000"/>
          <w:sz w:val="28"/>
        </w:rPr>
        <w:t xml:space="preserve">33. После определения права на получение социальной помощи на контрактной основе уполномоченный орган приглашает заявителя и(или) членов его семьи для разработки индивидуального плана помощи семье и заключения социального контракта активизации семьи согласно </w:t>
      </w:r>
      <w:r>
        <w:rPr>
          <w:rFonts w:ascii="Times New Roman"/>
          <w:b w:val="false"/>
          <w:i w:val="false"/>
          <w:color w:val="000000"/>
          <w:sz w:val="28"/>
        </w:rPr>
        <w:t>приложениям 4</w:t>
      </w:r>
      <w:r>
        <w:rPr>
          <w:rFonts w:ascii="Times New Roman"/>
          <w:b w:val="false"/>
          <w:i w:val="false"/>
          <w:color w:val="000000"/>
          <w:sz w:val="28"/>
        </w:rPr>
        <w:t xml:space="preserve"> и </w:t>
      </w:r>
      <w:r>
        <w:rPr>
          <w:rFonts w:ascii="Times New Roman"/>
          <w:b w:val="false"/>
          <w:i w:val="false"/>
          <w:color w:val="000000"/>
          <w:sz w:val="28"/>
        </w:rPr>
        <w:t>5</w:t>
      </w:r>
      <w:r>
        <w:rPr>
          <w:rFonts w:ascii="Times New Roman"/>
          <w:b w:val="false"/>
          <w:i w:val="false"/>
          <w:color w:val="000000"/>
          <w:sz w:val="28"/>
        </w:rPr>
        <w:t xml:space="preserve"> к настоящим Правилам.</w:t>
      </w:r>
      <w:r>
        <w:br/>
      </w:r>
      <w:r>
        <w:rPr>
          <w:rFonts w:ascii="Times New Roman"/>
          <w:b w:val="false"/>
          <w:i w:val="false"/>
          <w:color w:val="000000"/>
          <w:sz w:val="28"/>
        </w:rPr>
        <w:t xml:space="preserve">
      При этом претенденты из числа самозанятых, безработных, за исключением случаев, предусмотренных </w:t>
      </w:r>
      <w:r>
        <w:rPr>
          <w:rFonts w:ascii="Times New Roman"/>
          <w:b w:val="false"/>
          <w:i w:val="false"/>
          <w:color w:val="000000"/>
          <w:sz w:val="28"/>
        </w:rPr>
        <w:t>пунктом 35</w:t>
      </w:r>
      <w:r>
        <w:rPr>
          <w:rFonts w:ascii="Times New Roman"/>
          <w:b w:val="false"/>
          <w:i w:val="false"/>
          <w:color w:val="000000"/>
          <w:sz w:val="28"/>
        </w:rPr>
        <w:t xml:space="preserve"> настоящих Правил и инвалидов 1 и 2 группы, учащихся, студентов, слушателей, курсантов и магистрантов очной формы обучения, в течение одного рабочего дня направляются в центр занятости для участия в государственных мерах содействия занятости и заключения социального контракта, либо им предоставляются направления на иные меры содействия занятости, реализуемые за счет средств местного бюджета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23 января 2001 года "О занятости населения".</w:t>
      </w:r>
      <w:r>
        <w:br/>
      </w:r>
      <w:r>
        <w:rPr>
          <w:rFonts w:ascii="Times New Roman"/>
          <w:b w:val="false"/>
          <w:i w:val="false"/>
          <w:color w:val="000000"/>
          <w:sz w:val="28"/>
        </w:rPr>
        <w:t>
      </w:t>
      </w:r>
      <w:r>
        <w:rPr>
          <w:rFonts w:ascii="Times New Roman"/>
          <w:b w:val="false"/>
          <w:i w:val="false"/>
          <w:color w:val="000000"/>
          <w:sz w:val="28"/>
        </w:rPr>
        <w:t>34. В индивидуальном плане указываются намечаемые мероприятия по профессиональной и социальной адаптации семьи (гражданина) для повышения уровня жизни малообеспеченных граждан, в частности:</w:t>
      </w:r>
      <w:r>
        <w:br/>
      </w:r>
      <w:r>
        <w:rPr>
          <w:rFonts w:ascii="Times New Roman"/>
          <w:b w:val="false"/>
          <w:i w:val="false"/>
          <w:color w:val="000000"/>
          <w:sz w:val="28"/>
        </w:rPr>
        <w:t>
      1) активный поиск работы при содействии уполномоченного органа и (или) Центра занятости, и трудоустройство на предложенное ими место работы;</w:t>
      </w:r>
      <w:r>
        <w:br/>
      </w:r>
      <w:r>
        <w:rPr>
          <w:rFonts w:ascii="Times New Roman"/>
          <w:b w:val="false"/>
          <w:i w:val="false"/>
          <w:color w:val="000000"/>
          <w:sz w:val="28"/>
        </w:rPr>
        <w:t>
      2) прохождение профессиональной подготовки, переподготовки, повышение квалификации;</w:t>
      </w:r>
      <w:r>
        <w:br/>
      </w:r>
      <w:r>
        <w:rPr>
          <w:rFonts w:ascii="Times New Roman"/>
          <w:b w:val="false"/>
          <w:i w:val="false"/>
          <w:color w:val="000000"/>
          <w:sz w:val="28"/>
        </w:rPr>
        <w:t>
      3) осуществление индивидуальной предпринимательской деятельности, ведение личного подсобного хозяйства;</w:t>
      </w:r>
      <w:r>
        <w:br/>
      </w:r>
      <w:r>
        <w:rPr>
          <w:rFonts w:ascii="Times New Roman"/>
          <w:b w:val="false"/>
          <w:i w:val="false"/>
          <w:color w:val="000000"/>
          <w:sz w:val="28"/>
        </w:rPr>
        <w:t>
      4) прохождение периодических скрининговых осмотров целевых групп населения;</w:t>
      </w:r>
      <w:r>
        <w:br/>
      </w:r>
      <w:r>
        <w:rPr>
          <w:rFonts w:ascii="Times New Roman"/>
          <w:b w:val="false"/>
          <w:i w:val="false"/>
          <w:color w:val="000000"/>
          <w:sz w:val="28"/>
        </w:rPr>
        <w:t>
      5) в случае наличия в составе семьи беременных женщин постановку на медицинский учет до 12 недели беременности в организации здравоохранения, оказывающих акушерско-гинекологическую помощь и наблюдение в течение всего периода беременности;</w:t>
      </w:r>
      <w:r>
        <w:br/>
      </w:r>
      <w:r>
        <w:rPr>
          <w:rFonts w:ascii="Times New Roman"/>
          <w:b w:val="false"/>
          <w:i w:val="false"/>
          <w:color w:val="000000"/>
          <w:sz w:val="28"/>
        </w:rPr>
        <w:t>
      6) добровольное лечение при наличии социально-значимых заболевании (алкоголизм, наркомания, туберкулез);</w:t>
      </w:r>
      <w:r>
        <w:br/>
      </w:r>
      <w:r>
        <w:rPr>
          <w:rFonts w:ascii="Times New Roman"/>
          <w:b w:val="false"/>
          <w:i w:val="false"/>
          <w:color w:val="000000"/>
          <w:sz w:val="28"/>
        </w:rPr>
        <w:t>
      7) своевременное получение специальных социальных услуг и (или) мер реабилитации инвалидов;</w:t>
      </w:r>
      <w:r>
        <w:br/>
      </w:r>
      <w:r>
        <w:rPr>
          <w:rFonts w:ascii="Times New Roman"/>
          <w:b w:val="false"/>
          <w:i w:val="false"/>
          <w:color w:val="000000"/>
          <w:sz w:val="28"/>
        </w:rPr>
        <w:t>
      8) другие мероприятия по профессиональной и социальной адаптации, определенные по усмотрению уполномоченного органа в зависимости от индивидуальной потребности малообеспеченной семьи (гражданина).</w:t>
      </w:r>
      <w:r>
        <w:br/>
      </w:r>
      <w:r>
        <w:rPr>
          <w:rFonts w:ascii="Times New Roman"/>
          <w:b w:val="false"/>
          <w:i w:val="false"/>
          <w:color w:val="000000"/>
          <w:sz w:val="28"/>
        </w:rPr>
        <w:t>
      </w:t>
      </w:r>
      <w:r>
        <w:rPr>
          <w:rFonts w:ascii="Times New Roman"/>
          <w:b w:val="false"/>
          <w:i w:val="false"/>
          <w:color w:val="000000"/>
          <w:sz w:val="28"/>
        </w:rPr>
        <w:t>35. Участие в государственных мерах содействия занятости является обязательным условием для трудоспособных членов семьи, за исключением случаев:</w:t>
      </w:r>
      <w:r>
        <w:br/>
      </w:r>
      <w:r>
        <w:rPr>
          <w:rFonts w:ascii="Times New Roman"/>
          <w:b w:val="false"/>
          <w:i w:val="false"/>
          <w:color w:val="000000"/>
          <w:sz w:val="28"/>
        </w:rPr>
        <w:t>
      стационарного, амбулаторного лечения (при предоставлении подтверждающих документов от соответствующих медицинских организаций);</w:t>
      </w:r>
      <w:r>
        <w:br/>
      </w:r>
      <w:r>
        <w:rPr>
          <w:rFonts w:ascii="Times New Roman"/>
          <w:b w:val="false"/>
          <w:i w:val="false"/>
          <w:color w:val="000000"/>
          <w:sz w:val="28"/>
        </w:rPr>
        <w:t>
      осуществления кроме основного(ых) претендента(ов) на участие в государственных мерах содействия занятости ухода за детьми до трех лет, ребенком-инвалидом до восемнадцати лет, инвалидами первой и второй групп, престарелыми старше восьмидесяти лет, которые нуждаются в постороннем уходе и помощи.</w:t>
      </w:r>
      <w:r>
        <w:br/>
      </w:r>
      <w:r>
        <w:rPr>
          <w:rFonts w:ascii="Times New Roman"/>
          <w:b w:val="false"/>
          <w:i w:val="false"/>
          <w:color w:val="000000"/>
          <w:sz w:val="28"/>
        </w:rPr>
        <w:t>
      </w:t>
      </w:r>
      <w:r>
        <w:rPr>
          <w:rFonts w:ascii="Times New Roman"/>
          <w:b w:val="false"/>
          <w:i w:val="false"/>
          <w:color w:val="000000"/>
          <w:sz w:val="28"/>
        </w:rPr>
        <w:t>36. Социальный контракт активизации семьи заключается на шесть месяцев с возможностью пролонгации еще на шесть месяцев, но не более одного года при условии необходимости продления социальной адаптации членов семьи, и (или) не завершения трудоспособными членами семьи профессионального обучения и (или) прохождения молодежной практики и (или) занятости в социальных рабочих местах.</w:t>
      </w:r>
      <w:r>
        <w:br/>
      </w:r>
      <w:r>
        <w:rPr>
          <w:rFonts w:ascii="Times New Roman"/>
          <w:b w:val="false"/>
          <w:i w:val="false"/>
          <w:color w:val="000000"/>
          <w:sz w:val="28"/>
        </w:rPr>
        <w:t>
      При пролонгации социального контракта активизации семьи размер социальной помощи на контрактной основе не пересматривается.</w:t>
      </w:r>
      <w:r>
        <w:br/>
      </w:r>
      <w:r>
        <w:rPr>
          <w:rFonts w:ascii="Times New Roman"/>
          <w:b w:val="false"/>
          <w:i w:val="false"/>
          <w:color w:val="000000"/>
          <w:sz w:val="28"/>
        </w:rPr>
        <w:t>
      </w:t>
      </w:r>
      <w:r>
        <w:rPr>
          <w:rFonts w:ascii="Times New Roman"/>
          <w:b w:val="false"/>
          <w:i w:val="false"/>
          <w:color w:val="000000"/>
          <w:sz w:val="28"/>
        </w:rPr>
        <w:t>37. Социальный контракт активизации семьи заключается в двух экземплярах, один из которых выдается заявителю под роспись в журнале регистрации, второй – хранится в уполномоченном органе заключивший социальный контракт активизации семьи.</w:t>
      </w:r>
      <w:r>
        <w:br/>
      </w:r>
      <w:r>
        <w:rPr>
          <w:rFonts w:ascii="Times New Roman"/>
          <w:b w:val="false"/>
          <w:i w:val="false"/>
          <w:color w:val="000000"/>
          <w:sz w:val="28"/>
        </w:rPr>
        <w:t>
      </w:t>
      </w:r>
      <w:r>
        <w:rPr>
          <w:rFonts w:ascii="Times New Roman"/>
          <w:b w:val="false"/>
          <w:i w:val="false"/>
          <w:color w:val="000000"/>
          <w:sz w:val="28"/>
        </w:rPr>
        <w:t>38. Уполномоченный орган осуществляет на всех этапах сопровождение социального контракта активизации семьи и выполнение индивидуального плана.</w:t>
      </w:r>
      <w:r>
        <w:br/>
      </w:r>
      <w:r>
        <w:rPr>
          <w:rFonts w:ascii="Times New Roman"/>
          <w:b w:val="false"/>
          <w:i w:val="false"/>
          <w:color w:val="000000"/>
          <w:sz w:val="28"/>
        </w:rPr>
        <w:t>
      </w:t>
      </w:r>
      <w:r>
        <w:rPr>
          <w:rFonts w:ascii="Times New Roman"/>
          <w:b/>
          <w:i w:val="false"/>
          <w:color w:val="000000"/>
          <w:sz w:val="28"/>
        </w:rPr>
        <w:t xml:space="preserve">5. </w:t>
      </w:r>
      <w:r>
        <w:rPr>
          <w:rFonts w:ascii="Times New Roman"/>
          <w:b w:val="false"/>
          <w:i w:val="false"/>
          <w:color w:val="000000"/>
          <w:sz w:val="28"/>
        </w:rPr>
        <w:t>Основания для прекращения и возврата предоставляемой социальной помощи</w:t>
      </w:r>
      <w:r>
        <w:br/>
      </w:r>
      <w:r>
        <w:rPr>
          <w:rFonts w:ascii="Times New Roman"/>
          <w:b w:val="false"/>
          <w:i w:val="false"/>
          <w:color w:val="000000"/>
          <w:sz w:val="28"/>
        </w:rPr>
        <w:t>
      </w:t>
      </w:r>
      <w:r>
        <w:rPr>
          <w:rFonts w:ascii="Times New Roman"/>
          <w:b w:val="false"/>
          <w:i w:val="false"/>
          <w:color w:val="000000"/>
          <w:sz w:val="28"/>
        </w:rPr>
        <w:t>39. Социальная помощь прекращается в случаях:</w:t>
      </w:r>
      <w:r>
        <w:br/>
      </w:r>
      <w:r>
        <w:rPr>
          <w:rFonts w:ascii="Times New Roman"/>
          <w:b w:val="false"/>
          <w:i w:val="false"/>
          <w:color w:val="000000"/>
          <w:sz w:val="28"/>
        </w:rPr>
        <w:t>
      1) смерти получателя;</w:t>
      </w:r>
      <w:r>
        <w:br/>
      </w:r>
      <w:r>
        <w:rPr>
          <w:rFonts w:ascii="Times New Roman"/>
          <w:b w:val="false"/>
          <w:i w:val="false"/>
          <w:color w:val="000000"/>
          <w:sz w:val="28"/>
        </w:rPr>
        <w:t>
      2) выезда получателя на постоянное проживание за пределы соответствующей административно-территориальной единицы;</w:t>
      </w:r>
      <w:r>
        <w:br/>
      </w:r>
      <w:r>
        <w:rPr>
          <w:rFonts w:ascii="Times New Roman"/>
          <w:b w:val="false"/>
          <w:i w:val="false"/>
          <w:color w:val="000000"/>
          <w:sz w:val="28"/>
        </w:rPr>
        <w:t>
      3) направления получателя на проживание в государственные медико-социальные учреждения;</w:t>
      </w:r>
      <w:r>
        <w:br/>
      </w:r>
      <w:r>
        <w:rPr>
          <w:rFonts w:ascii="Times New Roman"/>
          <w:b w:val="false"/>
          <w:i w:val="false"/>
          <w:color w:val="000000"/>
          <w:sz w:val="28"/>
        </w:rPr>
        <w:t>
      4) выявления недостоверных сведений, предоставленных заявителем.</w:t>
      </w:r>
      <w:r>
        <w:br/>
      </w:r>
      <w:r>
        <w:rPr>
          <w:rFonts w:ascii="Times New Roman"/>
          <w:b w:val="false"/>
          <w:i w:val="false"/>
          <w:color w:val="000000"/>
          <w:sz w:val="28"/>
        </w:rPr>
        <w:t>
      Выплата социальной помощи прекращается с месяца наступления указанных обстоятельств.</w:t>
      </w:r>
      <w:r>
        <w:br/>
      </w:r>
      <w:r>
        <w:rPr>
          <w:rFonts w:ascii="Times New Roman"/>
          <w:b w:val="false"/>
          <w:i w:val="false"/>
          <w:color w:val="000000"/>
          <w:sz w:val="28"/>
        </w:rPr>
        <w:t>
      </w:t>
      </w:r>
      <w:r>
        <w:rPr>
          <w:rFonts w:ascii="Times New Roman"/>
          <w:b w:val="false"/>
          <w:i w:val="false"/>
          <w:color w:val="000000"/>
          <w:sz w:val="28"/>
        </w:rPr>
        <w:t>40. Социальная помощь на контрактной основе прекращается в случаях:</w:t>
      </w:r>
      <w:r>
        <w:br/>
      </w:r>
      <w:r>
        <w:rPr>
          <w:rFonts w:ascii="Times New Roman"/>
          <w:b w:val="false"/>
          <w:i w:val="false"/>
          <w:color w:val="000000"/>
          <w:sz w:val="28"/>
        </w:rPr>
        <w:t>
      1) невыполнения получателем социальной помощи обязательств по социальному контракту активизации семьи и социальному контракту;</w:t>
      </w:r>
      <w:r>
        <w:br/>
      </w:r>
      <w:r>
        <w:rPr>
          <w:rFonts w:ascii="Times New Roman"/>
          <w:b w:val="false"/>
          <w:i w:val="false"/>
          <w:color w:val="000000"/>
          <w:sz w:val="28"/>
        </w:rPr>
        <w:t>
      2) расторжения социального контракта активизации семьи в связи с представлением недостоверных сведений;</w:t>
      </w:r>
      <w:r>
        <w:br/>
      </w:r>
      <w:r>
        <w:rPr>
          <w:rFonts w:ascii="Times New Roman"/>
          <w:b w:val="false"/>
          <w:i w:val="false"/>
          <w:color w:val="000000"/>
          <w:sz w:val="28"/>
        </w:rPr>
        <w:t>
      3) отсутствия движений по банковскому счету получателя более трех месяцев;</w:t>
      </w:r>
      <w:r>
        <w:br/>
      </w:r>
      <w:r>
        <w:rPr>
          <w:rFonts w:ascii="Times New Roman"/>
          <w:b w:val="false"/>
          <w:i w:val="false"/>
          <w:color w:val="000000"/>
          <w:sz w:val="28"/>
        </w:rPr>
        <w:t>
      4) выявления сведений о факте выезда получателей социальной помощи на постоянное проживание за пределы соответствующей административно-территориальной единицы;</w:t>
      </w:r>
      <w:r>
        <w:br/>
      </w:r>
      <w:r>
        <w:rPr>
          <w:rFonts w:ascii="Times New Roman"/>
          <w:b w:val="false"/>
          <w:i w:val="false"/>
          <w:color w:val="000000"/>
          <w:sz w:val="28"/>
        </w:rPr>
        <w:t>
      5) поступления сведений об умерших или объявленных умершими, в том числе из государственной базы данных "Физические лица";</w:t>
      </w:r>
      <w:r>
        <w:br/>
      </w:r>
      <w:r>
        <w:rPr>
          <w:rFonts w:ascii="Times New Roman"/>
          <w:b w:val="false"/>
          <w:i w:val="false"/>
          <w:color w:val="000000"/>
          <w:sz w:val="28"/>
        </w:rPr>
        <w:t>
      6) истечение срока действия документа, удостоверяющего личность;</w:t>
      </w:r>
      <w:r>
        <w:br/>
      </w:r>
      <w:r>
        <w:rPr>
          <w:rFonts w:ascii="Times New Roman"/>
          <w:b w:val="false"/>
          <w:i w:val="false"/>
          <w:color w:val="000000"/>
          <w:sz w:val="28"/>
        </w:rPr>
        <w:t>
      7) выявление фактов без вести пропавших лиц, находящихся в розыске, представляемых Генеральной прокуратурой Республики Казахстан, в том числе из Государственной базы данных "Физические лица";</w:t>
      </w:r>
      <w:r>
        <w:br/>
      </w:r>
      <w:r>
        <w:rPr>
          <w:rFonts w:ascii="Times New Roman"/>
          <w:b w:val="false"/>
          <w:i w:val="false"/>
          <w:color w:val="000000"/>
          <w:sz w:val="28"/>
        </w:rPr>
        <w:t>
      8) поступления сведений об освобожденных и отстраненных опекунах (попечителях).</w:t>
      </w:r>
      <w:r>
        <w:br/>
      </w:r>
      <w:r>
        <w:rPr>
          <w:rFonts w:ascii="Times New Roman"/>
          <w:b w:val="false"/>
          <w:i w:val="false"/>
          <w:color w:val="000000"/>
          <w:sz w:val="28"/>
        </w:rPr>
        <w:t>
      Выплата социальной помощи на контрактной основе прекращается с месяца наступления указанных обстоятельств.</w:t>
      </w:r>
      <w:r>
        <w:br/>
      </w:r>
      <w:r>
        <w:rPr>
          <w:rFonts w:ascii="Times New Roman"/>
          <w:b w:val="false"/>
          <w:i w:val="false"/>
          <w:color w:val="000000"/>
          <w:sz w:val="28"/>
        </w:rPr>
        <w:t>
      </w:t>
      </w:r>
      <w:r>
        <w:rPr>
          <w:rFonts w:ascii="Times New Roman"/>
          <w:b w:val="false"/>
          <w:i w:val="false"/>
          <w:color w:val="000000"/>
          <w:sz w:val="28"/>
        </w:rPr>
        <w:t>41. Излишне выплаченные суммы подлежат возврату в добровольном или ином установленном законодательством Республики Казахстан порядке.</w:t>
      </w:r>
      <w:r>
        <w:br/>
      </w:r>
      <w:r>
        <w:rPr>
          <w:rFonts w:ascii="Times New Roman"/>
          <w:b w:val="false"/>
          <w:i w:val="false"/>
          <w:color w:val="000000"/>
          <w:sz w:val="28"/>
        </w:rPr>
        <w:t>
      </w:t>
      </w:r>
      <w:r>
        <w:rPr>
          <w:rFonts w:ascii="Times New Roman"/>
          <w:b/>
          <w:i w:val="false"/>
          <w:color w:val="000000"/>
          <w:sz w:val="28"/>
        </w:rPr>
        <w:t xml:space="preserve">7. </w:t>
      </w:r>
      <w:r>
        <w:rPr>
          <w:rFonts w:ascii="Times New Roman"/>
          <w:b w:val="false"/>
          <w:i w:val="false"/>
          <w:color w:val="000000"/>
          <w:sz w:val="28"/>
        </w:rPr>
        <w:t>Заключительное положение</w:t>
      </w:r>
      <w:r>
        <w:br/>
      </w:r>
      <w:r>
        <w:rPr>
          <w:rFonts w:ascii="Times New Roman"/>
          <w:b w:val="false"/>
          <w:i w:val="false"/>
          <w:color w:val="000000"/>
          <w:sz w:val="28"/>
        </w:rPr>
        <w:t>
      </w:t>
      </w:r>
      <w:r>
        <w:rPr>
          <w:rFonts w:ascii="Times New Roman"/>
          <w:b w:val="false"/>
          <w:i w:val="false"/>
          <w:color w:val="000000"/>
          <w:sz w:val="28"/>
        </w:rPr>
        <w:t>42. Мониторинг и учет предоставления социальной помощи, в том числе на контрактной основе, проводит уполномоченный орган с использованием баз данных автоматизированных информационных систем "Е-Собес" и "Социальная помощь".</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Правилам оказания социальной</w:t>
            </w:r>
            <w:r>
              <w:br/>
            </w:r>
            <w:r>
              <w:rPr>
                <w:rFonts w:ascii="Times New Roman"/>
                <w:b w:val="false"/>
                <w:i w:val="false"/>
                <w:color w:val="000000"/>
                <w:sz w:val="20"/>
              </w:rPr>
              <w:t>помощи, установления размеров</w:t>
            </w:r>
            <w:r>
              <w:br/>
            </w:r>
            <w:r>
              <w:rPr>
                <w:rFonts w:ascii="Times New Roman"/>
                <w:b w:val="false"/>
                <w:i w:val="false"/>
                <w:color w:val="000000"/>
                <w:sz w:val="20"/>
              </w:rPr>
              <w:t>и определения перечня</w:t>
            </w:r>
            <w:r>
              <w:br/>
            </w:r>
            <w:r>
              <w:rPr>
                <w:rFonts w:ascii="Times New Roman"/>
                <w:b w:val="false"/>
                <w:i w:val="false"/>
                <w:color w:val="000000"/>
                <w:sz w:val="20"/>
              </w:rPr>
              <w:t>отдельных категорий</w:t>
            </w:r>
            <w:r>
              <w:br/>
            </w:r>
            <w:r>
              <w:rPr>
                <w:rFonts w:ascii="Times New Roman"/>
                <w:b w:val="false"/>
                <w:i w:val="false"/>
                <w:color w:val="000000"/>
                <w:sz w:val="20"/>
              </w:rPr>
              <w:t>нуждающихся граждан</w:t>
            </w:r>
          </w:p>
        </w:tc>
      </w:tr>
    </w:tbl>
    <w:p>
      <w:pPr>
        <w:spacing w:after="0"/>
        <w:ind w:left="0"/>
        <w:jc w:val="left"/>
      </w:pPr>
      <w:r>
        <w:rPr>
          <w:rFonts w:ascii="Times New Roman"/>
          <w:b w:val="false"/>
          <w:i w:val="false"/>
          <w:color w:val="000000"/>
          <w:sz w:val="28"/>
        </w:rPr>
        <w:t>      Сведения о наличии личного подсобного хозяйства (для расчета доходов)</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834"/>
        <w:gridCol w:w="1111"/>
        <w:gridCol w:w="1111"/>
        <w:gridCol w:w="5244"/>
      </w:tblGrid>
      <w:tr>
        <w:trPr>
          <w:trHeight w:val="30" w:hRule="atLeast"/>
        </w:trPr>
        <w:tc>
          <w:tcPr>
            <w:tcW w:w="4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Объект личного подсобного хозяйства</w:t>
            </w:r>
            <w:r>
              <w:br/>
            </w:r>
            <w:r>
              <w:rPr>
                <w:rFonts w:ascii="Times New Roman"/>
                <w:b w:val="false"/>
                <w:i w:val="false"/>
                <w:color w:val="000000"/>
                <w:sz w:val="20"/>
              </w:rPr>
              <w:t>
</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Единица измерения</w:t>
            </w:r>
            <w:r>
              <w:br/>
            </w:r>
            <w:r>
              <w:rPr>
                <w:rFonts w:ascii="Times New Roman"/>
                <w:b w:val="false"/>
                <w:i w:val="false"/>
                <w:color w:val="000000"/>
                <w:sz w:val="20"/>
              </w:rPr>
              <w:t>
</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Количество</w:t>
            </w:r>
            <w:r>
              <w:br/>
            </w:r>
            <w:r>
              <w:rPr>
                <w:rFonts w:ascii="Times New Roman"/>
                <w:b w:val="false"/>
                <w:i w:val="false"/>
                <w:color w:val="000000"/>
                <w:sz w:val="20"/>
              </w:rPr>
              <w:t>
</w:t>
            </w:r>
          </w:p>
        </w:tc>
        <w:tc>
          <w:tcPr>
            <w:tcW w:w="5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Возраст (для домашнего скота, птицы)</w:t>
            </w:r>
            <w:r>
              <w:br/>
            </w:r>
            <w:r>
              <w:rPr>
                <w:rFonts w:ascii="Times New Roman"/>
                <w:b w:val="false"/>
                <w:i w:val="false"/>
                <w:color w:val="000000"/>
                <w:sz w:val="20"/>
              </w:rPr>
              <w:t>
</w:t>
            </w:r>
          </w:p>
        </w:tc>
      </w:tr>
      <w:tr>
        <w:trPr>
          <w:trHeight w:val="30" w:hRule="atLeast"/>
        </w:trPr>
        <w:tc>
          <w:tcPr>
            <w:tcW w:w="4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Дача</w:t>
            </w:r>
            <w:r>
              <w:br/>
            </w:r>
            <w:r>
              <w:rPr>
                <w:rFonts w:ascii="Times New Roman"/>
                <w:b w:val="false"/>
                <w:i w:val="false"/>
                <w:color w:val="000000"/>
                <w:sz w:val="20"/>
              </w:rPr>
              <w:t>
</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Огород</w:t>
            </w:r>
            <w:r>
              <w:br/>
            </w:r>
            <w:r>
              <w:rPr>
                <w:rFonts w:ascii="Times New Roman"/>
                <w:b w:val="false"/>
                <w:i w:val="false"/>
                <w:color w:val="000000"/>
                <w:sz w:val="20"/>
              </w:rPr>
              <w:t>
</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Земельный участок, в т.ч. приусадебный</w:t>
            </w:r>
            <w:r>
              <w:br/>
            </w:r>
            <w:r>
              <w:rPr>
                <w:rFonts w:ascii="Times New Roman"/>
                <w:b w:val="false"/>
                <w:i w:val="false"/>
                <w:color w:val="000000"/>
                <w:sz w:val="20"/>
              </w:rPr>
              <w:t>
</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Условная земельная доля</w:t>
            </w:r>
            <w:r>
              <w:br/>
            </w:r>
            <w:r>
              <w:rPr>
                <w:rFonts w:ascii="Times New Roman"/>
                <w:b w:val="false"/>
                <w:i w:val="false"/>
                <w:color w:val="000000"/>
                <w:sz w:val="20"/>
              </w:rPr>
              <w:t>
</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Имущественный пай (год выдачи)</w:t>
            </w:r>
            <w:r>
              <w:br/>
            </w:r>
            <w:r>
              <w:rPr>
                <w:rFonts w:ascii="Times New Roman"/>
                <w:b w:val="false"/>
                <w:i w:val="false"/>
                <w:color w:val="000000"/>
                <w:sz w:val="20"/>
              </w:rPr>
              <w:t>
</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Домашний скот, птица:</w:t>
            </w:r>
            <w:r>
              <w:br/>
            </w:r>
            <w:r>
              <w:rPr>
                <w:rFonts w:ascii="Times New Roman"/>
                <w:b w:val="false"/>
                <w:i w:val="false"/>
                <w:color w:val="000000"/>
                <w:sz w:val="20"/>
              </w:rPr>
              <w:t>
</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крупный рогатый скот: коровы, быки</w:t>
            </w:r>
            <w:r>
              <w:br/>
            </w:r>
            <w:r>
              <w:rPr>
                <w:rFonts w:ascii="Times New Roman"/>
                <w:b w:val="false"/>
                <w:i w:val="false"/>
                <w:color w:val="000000"/>
                <w:sz w:val="20"/>
              </w:rPr>
              <w:t>
</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лошади; кобылы, жеребцы</w:t>
            </w:r>
            <w:r>
              <w:br/>
            </w:r>
            <w:r>
              <w:rPr>
                <w:rFonts w:ascii="Times New Roman"/>
                <w:b w:val="false"/>
                <w:i w:val="false"/>
                <w:color w:val="000000"/>
                <w:sz w:val="20"/>
              </w:rPr>
              <w:t>
</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верблюды, верблюдицы</w:t>
            </w:r>
            <w:r>
              <w:br/>
            </w:r>
            <w:r>
              <w:rPr>
                <w:rFonts w:ascii="Times New Roman"/>
                <w:b w:val="false"/>
                <w:i w:val="false"/>
                <w:color w:val="000000"/>
                <w:sz w:val="20"/>
              </w:rPr>
              <w:t>
</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овцы, козы</w:t>
            </w:r>
            <w:r>
              <w:br/>
            </w:r>
            <w:r>
              <w:rPr>
                <w:rFonts w:ascii="Times New Roman"/>
                <w:b w:val="false"/>
                <w:i w:val="false"/>
                <w:color w:val="000000"/>
                <w:sz w:val="20"/>
              </w:rPr>
              <w:t>
</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куры, утки, гуси</w:t>
            </w:r>
            <w:r>
              <w:br/>
            </w:r>
            <w:r>
              <w:rPr>
                <w:rFonts w:ascii="Times New Roman"/>
                <w:b w:val="false"/>
                <w:i w:val="false"/>
                <w:color w:val="000000"/>
                <w:sz w:val="20"/>
              </w:rPr>
              <w:t>
</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свиньи</w:t>
            </w:r>
            <w:r>
              <w:br/>
            </w:r>
            <w:r>
              <w:rPr>
                <w:rFonts w:ascii="Times New Roman"/>
                <w:b w:val="false"/>
                <w:i w:val="false"/>
                <w:color w:val="000000"/>
                <w:sz w:val="20"/>
              </w:rPr>
              <w:t>
</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Подпись заявителя ___________________</w:t>
      </w:r>
      <w:r>
        <w:br/>
      </w:r>
      <w:r>
        <w:rPr>
          <w:rFonts w:ascii="Times New Roman"/>
          <w:b w:val="false"/>
          <w:i w:val="false"/>
          <w:color w:val="000000"/>
          <w:sz w:val="28"/>
        </w:rPr>
        <w:t>
       Дата ________________________________</w:t>
      </w:r>
      <w:r>
        <w:br/>
      </w:r>
      <w:r>
        <w:rPr>
          <w:rFonts w:ascii="Times New Roman"/>
          <w:b w:val="false"/>
          <w:i w:val="false"/>
          <w:color w:val="000000"/>
          <w:sz w:val="28"/>
        </w:rPr>
        <w:t>
      Ф.И.О. акима села, сельского округа</w:t>
      </w:r>
      <w:r>
        <w:br/>
      </w:r>
      <w:r>
        <w:rPr>
          <w:rFonts w:ascii="Times New Roman"/>
          <w:b w:val="false"/>
          <w:i w:val="false"/>
          <w:color w:val="000000"/>
          <w:sz w:val="28"/>
        </w:rPr>
        <w:t>
      или иного должностного лица органа,</w:t>
      </w:r>
      <w:r>
        <w:br/>
      </w:r>
      <w:r>
        <w:rPr>
          <w:rFonts w:ascii="Times New Roman"/>
          <w:b w:val="false"/>
          <w:i w:val="false"/>
          <w:color w:val="000000"/>
          <w:sz w:val="28"/>
        </w:rPr>
        <w:t>
      уполномоченного подтверждать</w:t>
      </w:r>
      <w:r>
        <w:br/>
      </w:r>
      <w:r>
        <w:rPr>
          <w:rFonts w:ascii="Times New Roman"/>
          <w:b w:val="false"/>
          <w:i w:val="false"/>
          <w:color w:val="000000"/>
          <w:sz w:val="28"/>
        </w:rPr>
        <w:t>
      сведения о размере личного</w:t>
      </w:r>
      <w:r>
        <w:br/>
      </w:r>
      <w:r>
        <w:rPr>
          <w:rFonts w:ascii="Times New Roman"/>
          <w:b w:val="false"/>
          <w:i w:val="false"/>
          <w:color w:val="000000"/>
          <w:sz w:val="28"/>
        </w:rPr>
        <w:t>
      подсобного хозяйства</w:t>
      </w:r>
      <w:r>
        <w:br/>
      </w:r>
      <w:r>
        <w:rPr>
          <w:rFonts w:ascii="Times New Roman"/>
          <w:b w:val="false"/>
          <w:i w:val="false"/>
          <w:color w:val="000000"/>
          <w:sz w:val="28"/>
        </w:rPr>
        <w:t>
      _________________</w:t>
      </w:r>
      <w:r>
        <w:br/>
      </w:r>
      <w:r>
        <w:rPr>
          <w:rFonts w:ascii="Times New Roman"/>
          <w:b w:val="false"/>
          <w:i w:val="false"/>
          <w:color w:val="000000"/>
          <w:sz w:val="28"/>
        </w:rPr>
        <w:t>
      _________________</w:t>
      </w:r>
      <w:r>
        <w:br/>
      </w:r>
      <w:r>
        <w:rPr>
          <w:rFonts w:ascii="Times New Roman"/>
          <w:b w:val="false"/>
          <w:i w:val="false"/>
          <w:color w:val="000000"/>
          <w:sz w:val="28"/>
        </w:rPr>
        <w:t>
       (Фамилия) (подпись)</w:t>
      </w:r>
      <w:r>
        <w:br/>
      </w:r>
      <w:r>
        <w:rPr>
          <w:rFonts w:ascii="Times New Roman"/>
          <w:b w:val="false"/>
          <w:i w:val="false"/>
          <w:color w:val="000000"/>
          <w:sz w:val="28"/>
        </w:rPr>
        <w:t>
       ________________</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Правилам оказания социальной</w:t>
            </w:r>
            <w:r>
              <w:br/>
            </w:r>
            <w:r>
              <w:rPr>
                <w:rFonts w:ascii="Times New Roman"/>
                <w:b w:val="false"/>
                <w:i w:val="false"/>
                <w:color w:val="000000"/>
                <w:sz w:val="20"/>
              </w:rPr>
              <w:t>помощи, установления размеров</w:t>
            </w:r>
            <w:r>
              <w:br/>
            </w:r>
            <w:r>
              <w:rPr>
                <w:rFonts w:ascii="Times New Roman"/>
                <w:b w:val="false"/>
                <w:i w:val="false"/>
                <w:color w:val="000000"/>
                <w:sz w:val="20"/>
              </w:rPr>
              <w:t>и определения перечня</w:t>
            </w:r>
            <w:r>
              <w:br/>
            </w:r>
            <w:r>
              <w:rPr>
                <w:rFonts w:ascii="Times New Roman"/>
                <w:b w:val="false"/>
                <w:i w:val="false"/>
                <w:color w:val="000000"/>
                <w:sz w:val="20"/>
              </w:rPr>
              <w:t>отдельных категорий</w:t>
            </w:r>
            <w:r>
              <w:br/>
            </w:r>
            <w:r>
              <w:rPr>
                <w:rFonts w:ascii="Times New Roman"/>
                <w:b w:val="false"/>
                <w:i w:val="false"/>
                <w:color w:val="000000"/>
                <w:sz w:val="20"/>
              </w:rPr>
              <w:t>нуждающихся граждан</w:t>
            </w:r>
          </w:p>
        </w:tc>
      </w:tr>
    </w:tbl>
    <w:p>
      <w:pPr>
        <w:spacing w:after="0"/>
        <w:ind w:left="0"/>
        <w:jc w:val="left"/>
      </w:pPr>
      <w:r>
        <w:rPr>
          <w:rFonts w:ascii="Times New Roman"/>
          <w:b w:val="false"/>
          <w:i w:val="false"/>
          <w:color w:val="000000"/>
          <w:sz w:val="28"/>
        </w:rPr>
        <w:t>      Лист собеседования</w:t>
      </w:r>
      <w:r>
        <w:br/>
      </w:r>
      <w:r>
        <w:rPr>
          <w:rFonts w:ascii="Times New Roman"/>
          <w:b w:val="false"/>
          <w:i w:val="false"/>
          <w:color w:val="000000"/>
          <w:sz w:val="28"/>
        </w:rPr>
        <w:t>
      для оказания социальной помощи на основе социального контракта</w:t>
      </w:r>
      <w:r>
        <w:br/>
      </w:r>
      <w:r>
        <w:rPr>
          <w:rFonts w:ascii="Times New Roman"/>
          <w:b w:val="false"/>
          <w:i w:val="false"/>
          <w:color w:val="000000"/>
          <w:sz w:val="28"/>
        </w:rPr>
        <w:t>
      Ф.И.О. заявителя _____________________________________</w:t>
      </w:r>
      <w:r>
        <w:br/>
      </w:r>
      <w:r>
        <w:rPr>
          <w:rFonts w:ascii="Times New Roman"/>
          <w:b w:val="false"/>
          <w:i w:val="false"/>
          <w:color w:val="000000"/>
          <w:sz w:val="28"/>
        </w:rPr>
        <w:t>
      Ф.И.О. специалиста отдела занятости и социальных программ</w:t>
      </w:r>
      <w:r>
        <w:br/>
      </w:r>
      <w:r>
        <w:rPr>
          <w:rFonts w:ascii="Times New Roman"/>
          <w:b w:val="false"/>
          <w:i w:val="false"/>
          <w:color w:val="000000"/>
          <w:sz w:val="28"/>
        </w:rPr>
        <w:t>
      _______________________________________________________</w:t>
      </w:r>
      <w:r>
        <w:br/>
      </w:r>
      <w:r>
        <w:rPr>
          <w:rFonts w:ascii="Times New Roman"/>
          <w:b w:val="false"/>
          <w:i w:val="false"/>
          <w:color w:val="000000"/>
          <w:sz w:val="28"/>
        </w:rPr>
        <w:t>
      Дата обращения за социальной помощью на основе социального контракта активизации семьи _____________________________________</w:t>
      </w:r>
      <w:r>
        <w:br/>
      </w:r>
      <w:r>
        <w:rPr>
          <w:rFonts w:ascii="Times New Roman"/>
          <w:b w:val="false"/>
          <w:i w:val="false"/>
          <w:color w:val="000000"/>
          <w:sz w:val="28"/>
        </w:rPr>
        <w:t>
      Характеристика семьи (одиноко проживающего гражданина):___________________________________________</w:t>
      </w:r>
      <w:r>
        <w:br/>
      </w:r>
      <w:r>
        <w:rPr>
          <w:rFonts w:ascii="Times New Roman"/>
          <w:b w:val="false"/>
          <w:i w:val="false"/>
          <w:color w:val="000000"/>
          <w:sz w:val="28"/>
        </w:rPr>
        <w:t>
      _______________________________________________________</w:t>
      </w:r>
      <w:r>
        <w:br/>
      </w:r>
      <w:r>
        <w:rPr>
          <w:rFonts w:ascii="Times New Roman"/>
          <w:b w:val="false"/>
          <w:i w:val="false"/>
          <w:color w:val="000000"/>
          <w:sz w:val="28"/>
        </w:rPr>
        <w:t>
      _______________________________________________________</w:t>
      </w:r>
      <w:r>
        <w:br/>
      </w:r>
      <w:r>
        <w:rPr>
          <w:rFonts w:ascii="Times New Roman"/>
          <w:b w:val="false"/>
          <w:i w:val="false"/>
          <w:color w:val="000000"/>
          <w:sz w:val="28"/>
        </w:rPr>
        <w:t>
      Трудовая деятельность взрослых неработающих членов семьи (места работы, должность, причины увольнения):</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11"/>
        <w:gridCol w:w="810"/>
        <w:gridCol w:w="2619"/>
        <w:gridCol w:w="1262"/>
        <w:gridCol w:w="2167"/>
        <w:gridCol w:w="1715"/>
        <w:gridCol w:w="1716"/>
      </w:tblGrid>
      <w:tr>
        <w:trPr>
          <w:trHeight w:val="30" w:hRule="atLeast"/>
        </w:trPr>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Члены семьи</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Профессия</w:t>
            </w:r>
            <w:r>
              <w:br/>
            </w:r>
            <w:r>
              <w:rPr>
                <w:rFonts w:ascii="Times New Roman"/>
                <w:b w:val="false"/>
                <w:i w:val="false"/>
                <w:color w:val="000000"/>
                <w:sz w:val="20"/>
              </w:rPr>
              <w:t>
</w:t>
            </w:r>
          </w:p>
        </w:tc>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Последнее место работы, причины увольнения</w:t>
            </w: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Стаж работы общий</w:t>
            </w:r>
            <w:r>
              <w:br/>
            </w:r>
            <w:r>
              <w:rPr>
                <w:rFonts w:ascii="Times New Roman"/>
                <w:b w:val="false"/>
                <w:i w:val="false"/>
                <w:color w:val="000000"/>
                <w:sz w:val="20"/>
              </w:rPr>
              <w:t>
</w:t>
            </w:r>
          </w:p>
        </w:tc>
        <w:tc>
          <w:tcPr>
            <w:tcW w:w="2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Стаж работы на последнем месте</w:t>
            </w:r>
            <w:r>
              <w:br/>
            </w:r>
            <w:r>
              <w:rPr>
                <w:rFonts w:ascii="Times New Roman"/>
                <w:b w:val="false"/>
                <w:i w:val="false"/>
                <w:color w:val="000000"/>
                <w:sz w:val="20"/>
              </w:rPr>
              <w:t>
</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Трудовые навыки и умения</w:t>
            </w:r>
            <w:r>
              <w:br/>
            </w:r>
            <w:r>
              <w:rPr>
                <w:rFonts w:ascii="Times New Roman"/>
                <w:b w:val="false"/>
                <w:i w:val="false"/>
                <w:color w:val="000000"/>
                <w:sz w:val="20"/>
              </w:rPr>
              <w:t>
</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Длитель-</w:t>
            </w:r>
            <w:r>
              <w:br/>
            </w:r>
            <w:r>
              <w:rPr>
                <w:rFonts w:ascii="Times New Roman"/>
                <w:b w:val="false"/>
                <w:i w:val="false"/>
                <w:color w:val="000000"/>
                <w:sz w:val="20"/>
              </w:rPr>
              <w:t>
ность периода без работы</w:t>
            </w:r>
            <w:r>
              <w:br/>
            </w:r>
            <w:r>
              <w:rPr>
                <w:rFonts w:ascii="Times New Roman"/>
                <w:b w:val="false"/>
                <w:i w:val="false"/>
                <w:color w:val="000000"/>
                <w:sz w:val="20"/>
              </w:rPr>
              <w:t>
</w:t>
            </w:r>
          </w:p>
        </w:tc>
      </w:tr>
      <w:tr>
        <w:trPr>
          <w:trHeight w:val="30" w:hRule="atLeast"/>
        </w:trPr>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Заявитель</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Супруг (супруга)</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Другие взрослые</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Возможности трудовой деятельности (мнение):</w:t>
      </w:r>
      <w:r>
        <w:br/>
      </w:r>
      <w:r>
        <w:rPr>
          <w:rFonts w:ascii="Times New Roman"/>
          <w:b w:val="false"/>
          <w:i w:val="false"/>
          <w:color w:val="000000"/>
          <w:sz w:val="28"/>
        </w:rPr>
        <w:t>
      Заявитель:___________________________________________</w:t>
      </w:r>
      <w:r>
        <w:br/>
      </w:r>
      <w:r>
        <w:rPr>
          <w:rFonts w:ascii="Times New Roman"/>
          <w:b w:val="false"/>
          <w:i w:val="false"/>
          <w:color w:val="000000"/>
          <w:sz w:val="28"/>
        </w:rPr>
        <w:t>
      Супруг</w:t>
      </w:r>
      <w:r>
        <w:br/>
      </w:r>
      <w:r>
        <w:rPr>
          <w:rFonts w:ascii="Times New Roman"/>
          <w:b w:val="false"/>
          <w:i w:val="false"/>
          <w:color w:val="000000"/>
          <w:sz w:val="28"/>
        </w:rPr>
        <w:t>
      (супруга): __________________________________________</w:t>
      </w:r>
      <w:r>
        <w:br/>
      </w:r>
      <w:r>
        <w:rPr>
          <w:rFonts w:ascii="Times New Roman"/>
          <w:b w:val="false"/>
          <w:i w:val="false"/>
          <w:color w:val="000000"/>
          <w:sz w:val="28"/>
        </w:rPr>
        <w:t>
      Другие взрослые члены семьи:</w:t>
      </w:r>
      <w:r>
        <w:br/>
      </w:r>
      <w:r>
        <w:rPr>
          <w:rFonts w:ascii="Times New Roman"/>
          <w:b w:val="false"/>
          <w:i w:val="false"/>
          <w:color w:val="000000"/>
          <w:sz w:val="28"/>
        </w:rPr>
        <w:t>
      _____________________________________________________</w:t>
      </w:r>
      <w:r>
        <w:br/>
      </w:r>
      <w:r>
        <w:rPr>
          <w:rFonts w:ascii="Times New Roman"/>
          <w:b w:val="false"/>
          <w:i w:val="false"/>
          <w:color w:val="000000"/>
          <w:sz w:val="28"/>
        </w:rPr>
        <w:t>
      Отношения между членами семьи</w:t>
      </w:r>
      <w:r>
        <w:br/>
      </w:r>
      <w:r>
        <w:rPr>
          <w:rFonts w:ascii="Times New Roman"/>
          <w:b w:val="false"/>
          <w:i w:val="false"/>
          <w:color w:val="000000"/>
          <w:sz w:val="28"/>
        </w:rPr>
        <w:t>
      _____________________________________________________</w:t>
      </w:r>
      <w:r>
        <w:br/>
      </w:r>
      <w:r>
        <w:rPr>
          <w:rFonts w:ascii="Times New Roman"/>
          <w:b w:val="false"/>
          <w:i w:val="false"/>
          <w:color w:val="000000"/>
          <w:sz w:val="28"/>
        </w:rPr>
        <w:t>
      _____________________________________________________</w:t>
      </w:r>
      <w:r>
        <w:br/>
      </w:r>
      <w:r>
        <w:rPr>
          <w:rFonts w:ascii="Times New Roman"/>
          <w:b w:val="false"/>
          <w:i w:val="false"/>
          <w:color w:val="000000"/>
          <w:sz w:val="28"/>
        </w:rPr>
        <w:t>
      _____________________________________________________</w:t>
      </w:r>
      <w:r>
        <w:br/>
      </w:r>
      <w:r>
        <w:rPr>
          <w:rFonts w:ascii="Times New Roman"/>
          <w:b w:val="false"/>
          <w:i w:val="false"/>
          <w:color w:val="000000"/>
          <w:sz w:val="28"/>
        </w:rPr>
        <w:t>
      Сложности в семье</w:t>
      </w:r>
      <w:r>
        <w:br/>
      </w:r>
      <w:r>
        <w:rPr>
          <w:rFonts w:ascii="Times New Roman"/>
          <w:b w:val="false"/>
          <w:i w:val="false"/>
          <w:color w:val="000000"/>
          <w:sz w:val="28"/>
        </w:rPr>
        <w:t>
      _____________________________________________________</w:t>
      </w:r>
      <w:r>
        <w:br/>
      </w:r>
      <w:r>
        <w:rPr>
          <w:rFonts w:ascii="Times New Roman"/>
          <w:b w:val="false"/>
          <w:i w:val="false"/>
          <w:color w:val="000000"/>
          <w:sz w:val="28"/>
        </w:rPr>
        <w:t>
      _____________________________________________________</w:t>
      </w:r>
      <w:r>
        <w:br/>
      </w:r>
      <w:r>
        <w:rPr>
          <w:rFonts w:ascii="Times New Roman"/>
          <w:b w:val="false"/>
          <w:i w:val="false"/>
          <w:color w:val="000000"/>
          <w:sz w:val="28"/>
        </w:rPr>
        <w:t>
      _____________________________________________________</w:t>
      </w:r>
      <w:r>
        <w:br/>
      </w:r>
      <w:r>
        <w:rPr>
          <w:rFonts w:ascii="Times New Roman"/>
          <w:b w:val="false"/>
          <w:i w:val="false"/>
          <w:color w:val="000000"/>
          <w:sz w:val="28"/>
        </w:rPr>
        <w:t>
      Возможности (потенциал) семьи – оценка специалиста отдела занятости и социальных программ _________________________________</w:t>
      </w:r>
      <w:r>
        <w:br/>
      </w:r>
      <w:r>
        <w:rPr>
          <w:rFonts w:ascii="Times New Roman"/>
          <w:b w:val="false"/>
          <w:i w:val="false"/>
          <w:color w:val="000000"/>
          <w:sz w:val="28"/>
        </w:rPr>
        <w:t>
      _____________________________________________________</w:t>
      </w:r>
      <w:r>
        <w:br/>
      </w:r>
      <w:r>
        <w:rPr>
          <w:rFonts w:ascii="Times New Roman"/>
          <w:b w:val="false"/>
          <w:i w:val="false"/>
          <w:color w:val="000000"/>
          <w:sz w:val="28"/>
        </w:rPr>
        <w:t>
      _____________________________________________________</w:t>
      </w:r>
      <w:r>
        <w:br/>
      </w:r>
      <w:r>
        <w:rPr>
          <w:rFonts w:ascii="Times New Roman"/>
          <w:b w:val="false"/>
          <w:i w:val="false"/>
          <w:color w:val="000000"/>
          <w:sz w:val="28"/>
        </w:rPr>
        <w:t>
      _____________________________________________________</w:t>
      </w:r>
      <w:r>
        <w:br/>
      </w:r>
      <w:r>
        <w:rPr>
          <w:rFonts w:ascii="Times New Roman"/>
          <w:b w:val="false"/>
          <w:i w:val="false"/>
          <w:color w:val="000000"/>
          <w:sz w:val="28"/>
        </w:rPr>
        <w:t>
      Проблемы, беспокойства (трудности на сегодняшний день), что мешает</w:t>
      </w:r>
      <w:r>
        <w:br/>
      </w:r>
      <w:r>
        <w:rPr>
          <w:rFonts w:ascii="Times New Roman"/>
          <w:b w:val="false"/>
          <w:i w:val="false"/>
          <w:color w:val="000000"/>
          <w:sz w:val="28"/>
        </w:rPr>
        <w:t>
      _____________________________________________________</w:t>
      </w:r>
      <w:r>
        <w:br/>
      </w:r>
      <w:r>
        <w:rPr>
          <w:rFonts w:ascii="Times New Roman"/>
          <w:b w:val="false"/>
          <w:i w:val="false"/>
          <w:color w:val="000000"/>
          <w:sz w:val="28"/>
        </w:rPr>
        <w:t>
      _____________________________________________________</w:t>
      </w:r>
      <w:r>
        <w:br/>
      </w:r>
      <w:r>
        <w:rPr>
          <w:rFonts w:ascii="Times New Roman"/>
          <w:b w:val="false"/>
          <w:i w:val="false"/>
          <w:color w:val="000000"/>
          <w:sz w:val="28"/>
        </w:rPr>
        <w:t>
      _____________________________________________________</w:t>
      </w:r>
      <w:r>
        <w:br/>
      </w:r>
      <w:r>
        <w:rPr>
          <w:rFonts w:ascii="Times New Roman"/>
          <w:b w:val="false"/>
          <w:i w:val="false"/>
          <w:color w:val="000000"/>
          <w:sz w:val="28"/>
        </w:rPr>
        <w:t>
      Желания семьи (одиноко проживающего гражданина)______</w:t>
      </w:r>
      <w:r>
        <w:br/>
      </w:r>
      <w:r>
        <w:rPr>
          <w:rFonts w:ascii="Times New Roman"/>
          <w:b w:val="false"/>
          <w:i w:val="false"/>
          <w:color w:val="000000"/>
          <w:sz w:val="28"/>
        </w:rPr>
        <w:t>
      _____________________________________________________</w:t>
      </w:r>
      <w:r>
        <w:br/>
      </w:r>
      <w:r>
        <w:rPr>
          <w:rFonts w:ascii="Times New Roman"/>
          <w:b w:val="false"/>
          <w:i w:val="false"/>
          <w:color w:val="000000"/>
          <w:sz w:val="28"/>
        </w:rPr>
        <w:t>
      _____________________________________________________</w:t>
      </w:r>
      <w:r>
        <w:br/>
      </w:r>
      <w:r>
        <w:rPr>
          <w:rFonts w:ascii="Times New Roman"/>
          <w:b w:val="false"/>
          <w:i w:val="false"/>
          <w:color w:val="000000"/>
          <w:sz w:val="28"/>
        </w:rPr>
        <w:t>
      Другое_______________________________________________</w:t>
      </w:r>
      <w:r>
        <w:br/>
      </w:r>
      <w:r>
        <w:rPr>
          <w:rFonts w:ascii="Times New Roman"/>
          <w:b w:val="false"/>
          <w:i w:val="false"/>
          <w:color w:val="000000"/>
          <w:sz w:val="28"/>
        </w:rPr>
        <w:t>
      _____________________________________________________</w:t>
      </w:r>
      <w:r>
        <w:br/>
      </w:r>
      <w:r>
        <w:rPr>
          <w:rFonts w:ascii="Times New Roman"/>
          <w:b w:val="false"/>
          <w:i w:val="false"/>
          <w:color w:val="000000"/>
          <w:sz w:val="28"/>
        </w:rPr>
        <w:t>
      _____________________________________________________</w:t>
      </w:r>
      <w:r>
        <w:br/>
      </w:r>
      <w:r>
        <w:rPr>
          <w:rFonts w:ascii="Times New Roman"/>
          <w:b w:val="false"/>
          <w:i w:val="false"/>
          <w:color w:val="000000"/>
          <w:sz w:val="28"/>
        </w:rPr>
        <w:t>
      </w:t>
      </w:r>
      <w:r>
        <w:rPr>
          <w:rFonts w:ascii="Times New Roman"/>
          <w:b/>
          <w:i w:val="false"/>
          <w:color w:val="000000"/>
          <w:sz w:val="28"/>
        </w:rPr>
        <w:t>Подписи сторон</w:t>
      </w:r>
      <w:r>
        <w:br/>
      </w:r>
      <w:r>
        <w:rPr>
          <w:rFonts w:ascii="Times New Roman"/>
          <w:b w:val="false"/>
          <w:i w:val="false"/>
          <w:color w:val="000000"/>
          <w:sz w:val="28"/>
        </w:rPr>
        <w:t>
      Отдел занятости и социальных программ Заявитель</w:t>
      </w:r>
      <w:r>
        <w:br/>
      </w:r>
      <w:r>
        <w:rPr>
          <w:rFonts w:ascii="Times New Roman"/>
          <w:b w:val="false"/>
          <w:i w:val="false"/>
          <w:color w:val="000000"/>
          <w:sz w:val="28"/>
        </w:rPr>
        <w:t>
      _____________ (подпись) __________ (подпись)</w:t>
      </w:r>
      <w:r>
        <w:br/>
      </w:r>
      <w:r>
        <w:rPr>
          <w:rFonts w:ascii="Times New Roman"/>
          <w:b w:val="false"/>
          <w:i w:val="false"/>
          <w:color w:val="000000"/>
          <w:sz w:val="28"/>
        </w:rPr>
        <w:t>
      _____________ (дата) ____________ (дата)</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Правилам оказания социальной</w:t>
            </w:r>
            <w:r>
              <w:br/>
            </w:r>
            <w:r>
              <w:rPr>
                <w:rFonts w:ascii="Times New Roman"/>
                <w:b w:val="false"/>
                <w:i w:val="false"/>
                <w:color w:val="000000"/>
                <w:sz w:val="20"/>
              </w:rPr>
              <w:t>помощи, установления размеров</w:t>
            </w:r>
            <w:r>
              <w:br/>
            </w:r>
            <w:r>
              <w:rPr>
                <w:rFonts w:ascii="Times New Roman"/>
                <w:b w:val="false"/>
                <w:i w:val="false"/>
                <w:color w:val="000000"/>
                <w:sz w:val="20"/>
              </w:rPr>
              <w:t>и определения перечня</w:t>
            </w:r>
            <w:r>
              <w:br/>
            </w:r>
            <w:r>
              <w:rPr>
                <w:rFonts w:ascii="Times New Roman"/>
                <w:b w:val="false"/>
                <w:i w:val="false"/>
                <w:color w:val="000000"/>
                <w:sz w:val="20"/>
              </w:rPr>
              <w:t>отдельных категорий</w:t>
            </w:r>
            <w:r>
              <w:br/>
            </w:r>
            <w:r>
              <w:rPr>
                <w:rFonts w:ascii="Times New Roman"/>
                <w:b w:val="false"/>
                <w:i w:val="false"/>
                <w:color w:val="000000"/>
                <w:sz w:val="20"/>
              </w:rPr>
              <w:t>нуждающихся граждан</w:t>
            </w:r>
          </w:p>
        </w:tc>
      </w:tr>
    </w:tbl>
    <w:p>
      <w:pPr>
        <w:spacing w:after="0"/>
        <w:ind w:left="0"/>
        <w:jc w:val="left"/>
      </w:pPr>
      <w:r>
        <w:rPr>
          <w:rFonts w:ascii="Times New Roman"/>
          <w:b w:val="false"/>
          <w:i w:val="false"/>
          <w:color w:val="000000"/>
          <w:sz w:val="28"/>
        </w:rPr>
        <w:t>      Анкета</w:t>
      </w:r>
      <w:r>
        <w:br/>
      </w:r>
      <w:r>
        <w:rPr>
          <w:rFonts w:ascii="Times New Roman"/>
          <w:b w:val="false"/>
          <w:i w:val="false"/>
          <w:color w:val="000000"/>
          <w:sz w:val="28"/>
        </w:rPr>
        <w:t>
      о семейном и материальном положении заявителя</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47"/>
        <w:gridCol w:w="305"/>
        <w:gridCol w:w="305"/>
        <w:gridCol w:w="5369"/>
        <w:gridCol w:w="2355"/>
        <w:gridCol w:w="3319"/>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Сведения о заявителе и членах семьи, зарегистрированных по одному адресу:</w:t>
            </w:r>
            <w:r>
              <w:br/>
            </w:r>
            <w:r>
              <w:rPr>
                <w:rFonts w:ascii="Times New Roman"/>
                <w:b w:val="false"/>
                <w:i w:val="false"/>
                <w:color w:val="000000"/>
                <w:sz w:val="20"/>
              </w:rPr>
              <w:t>
</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Ф.И.О.</w:t>
            </w:r>
            <w:r>
              <w:br/>
            </w:r>
            <w:r>
              <w:rPr>
                <w:rFonts w:ascii="Times New Roman"/>
                <w:b w:val="false"/>
                <w:i w:val="false"/>
                <w:color w:val="000000"/>
                <w:sz w:val="20"/>
              </w:rPr>
              <w:t>
</w:t>
            </w:r>
          </w:p>
        </w:tc>
        <w:tc>
          <w:tcPr>
            <w:tcW w:w="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Дата рождения</w:t>
            </w:r>
            <w:r>
              <w:br/>
            </w:r>
            <w:r>
              <w:rPr>
                <w:rFonts w:ascii="Times New Roman"/>
                <w:b w:val="false"/>
                <w:i w:val="false"/>
                <w:color w:val="000000"/>
                <w:sz w:val="20"/>
              </w:rPr>
              <w:t>
</w:t>
            </w:r>
          </w:p>
        </w:tc>
        <w:tc>
          <w:tcPr>
            <w:tcW w:w="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Родственные отношения</w:t>
            </w:r>
            <w:r>
              <w:br/>
            </w:r>
            <w:r>
              <w:rPr>
                <w:rFonts w:ascii="Times New Roman"/>
                <w:b w:val="false"/>
                <w:i w:val="false"/>
                <w:color w:val="000000"/>
                <w:sz w:val="20"/>
              </w:rPr>
              <w:t>
</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Основное занятие (работающий, работающий пенсионер, пенсионер по возрасту, инвалид, безработный, в отпуске по уходу за ребенком, домохозяйка, студент, школьник, дошкольник)</w:t>
            </w:r>
            <w:r>
              <w:br/>
            </w:r>
            <w:r>
              <w:rPr>
                <w:rFonts w:ascii="Times New Roman"/>
                <w:b w:val="false"/>
                <w:i w:val="false"/>
                <w:color w:val="000000"/>
                <w:sz w:val="20"/>
              </w:rPr>
              <w:t>
</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Место работы и должность для работающих, место учебы для учащихся в настоящее время</w:t>
            </w:r>
            <w:r>
              <w:br/>
            </w:r>
            <w:r>
              <w:rPr>
                <w:rFonts w:ascii="Times New Roman"/>
                <w:b w:val="false"/>
                <w:i w:val="false"/>
                <w:color w:val="000000"/>
                <w:sz w:val="20"/>
              </w:rPr>
              <w:t>
</w:t>
            </w:r>
          </w:p>
        </w:tc>
        <w:tc>
          <w:tcPr>
            <w:tcW w:w="3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Образование для лиц старше 15 лет (образование, на которое есть подтверждающий документ)</w:t>
            </w:r>
            <w:r>
              <w:br/>
            </w:r>
            <w:r>
              <w:rPr>
                <w:rFonts w:ascii="Times New Roman"/>
                <w:b w:val="false"/>
                <w:i w:val="false"/>
                <w:color w:val="000000"/>
                <w:sz w:val="20"/>
              </w:rPr>
              <w:t>
</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Заявитель</w:t>
            </w:r>
            <w:r>
              <w:br/>
            </w:r>
            <w:r>
              <w:rPr>
                <w:rFonts w:ascii="Times New Roman"/>
                <w:b w:val="false"/>
                <w:i w:val="false"/>
                <w:color w:val="000000"/>
                <w:sz w:val="20"/>
              </w:rPr>
              <w:t>
</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Сведения о членах семьи, зарегистрированных по другому адресу</w:t>
            </w:r>
            <w:r>
              <w:br/>
            </w:r>
            <w:r>
              <w:rPr>
                <w:rFonts w:ascii="Times New Roman"/>
                <w:b w:val="false"/>
                <w:i w:val="false"/>
                <w:color w:val="000000"/>
                <w:sz w:val="20"/>
              </w:rPr>
              <w:t>
(супруг/супруга, несовершеннолетние дети):</w:t>
            </w:r>
            <w:r>
              <w:br/>
            </w:r>
            <w:r>
              <w:rPr>
                <w:rFonts w:ascii="Times New Roman"/>
                <w:b w:val="false"/>
                <w:i w:val="false"/>
                <w:color w:val="000000"/>
                <w:sz w:val="20"/>
              </w:rPr>
              <w:t>
</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Посещают ли дети дошкольного возраста дошкольную организацию</w:t>
      </w:r>
      <w:r>
        <w:br/>
      </w:r>
      <w:r>
        <w:rPr>
          <w:rFonts w:ascii="Times New Roman"/>
          <w:b w:val="false"/>
          <w:i w:val="false"/>
          <w:color w:val="000000"/>
          <w:sz w:val="28"/>
        </w:rPr>
        <w:t>
      _________________________________________________________</w:t>
      </w:r>
      <w:r>
        <w:br/>
      </w:r>
      <w:r>
        <w:rPr>
          <w:rFonts w:ascii="Times New Roman"/>
          <w:b w:val="false"/>
          <w:i w:val="false"/>
          <w:color w:val="000000"/>
          <w:sz w:val="28"/>
        </w:rPr>
        <w:t>
      _________________________________________________________</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93"/>
        <w:gridCol w:w="2422"/>
        <w:gridCol w:w="3871"/>
        <w:gridCol w:w="1280"/>
        <w:gridCol w:w="868"/>
        <w:gridCol w:w="970"/>
        <w:gridCol w:w="660"/>
        <w:gridCol w:w="660"/>
        <w:gridCol w:w="976"/>
      </w:tblGrid>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Сведения о доходах заявителя и членов семьи за 3 месяца, предшествующих месяцу обращения за социальной помощью на контрактной основе (проставьте максимально точную цифру доходов). Основанием для начисления суммы будут являться данные из информационных систем.</w:t>
            </w:r>
            <w:r>
              <w:br/>
            </w:r>
            <w:r>
              <w:rPr>
                <w:rFonts w:ascii="Times New Roman"/>
                <w:b w:val="false"/>
                <w:i w:val="false"/>
                <w:color w:val="000000"/>
                <w:sz w:val="20"/>
              </w:rPr>
              <w:t>
</w:t>
            </w:r>
          </w:p>
        </w:tc>
      </w:tr>
      <w:tr>
        <w:trPr>
          <w:trHeight w:val="30" w:hRule="atLeast"/>
        </w:trPr>
        <w:tc>
          <w:tcPr>
            <w:tcW w:w="5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п/</w:t>
            </w:r>
            <w:r>
              <w:br/>
            </w:r>
            <w:r>
              <w:rPr>
                <w:rFonts w:ascii="Times New Roman"/>
                <w:b w:val="false"/>
                <w:i w:val="false"/>
                <w:color w:val="000000"/>
                <w:sz w:val="20"/>
              </w:rPr>
              <w:t>
п</w:t>
            </w:r>
            <w:r>
              <w:br/>
            </w:r>
            <w:r>
              <w:rPr>
                <w:rFonts w:ascii="Times New Roman"/>
                <w:b w:val="false"/>
                <w:i w:val="false"/>
                <w:color w:val="000000"/>
                <w:sz w:val="20"/>
              </w:rPr>
              <w:t>
</w:t>
            </w:r>
          </w:p>
        </w:tc>
        <w:tc>
          <w:tcPr>
            <w:tcW w:w="24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Ф.И.О. заявителя и членов семьи</w:t>
            </w:r>
            <w:r>
              <w:br/>
            </w:r>
            <w:r>
              <w:rPr>
                <w:rFonts w:ascii="Times New Roman"/>
                <w:b w:val="false"/>
                <w:i w:val="false"/>
                <w:color w:val="000000"/>
                <w:sz w:val="20"/>
              </w:rPr>
              <w:t>
</w:t>
            </w:r>
          </w:p>
        </w:tc>
        <w:tc>
          <w:tcPr>
            <w:tcW w:w="38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Место работы, учебы (безработные подтверждают факт регистрации справкой уполномочен-</w:t>
            </w:r>
            <w:r>
              <w:br/>
            </w:r>
            <w:r>
              <w:rPr>
                <w:rFonts w:ascii="Times New Roman"/>
                <w:b w:val="false"/>
                <w:i w:val="false"/>
                <w:color w:val="000000"/>
                <w:sz w:val="20"/>
              </w:rPr>
              <w:t>
ного органа по вопросам занятости)</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Документально подтвержденные суммы доходов</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Прочие заявленные доходы</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от трудовой деятель-</w:t>
            </w:r>
            <w:r>
              <w:br/>
            </w:r>
            <w:r>
              <w:rPr>
                <w:rFonts w:ascii="Times New Roman"/>
                <w:b w:val="false"/>
                <w:i w:val="false"/>
                <w:color w:val="000000"/>
                <w:sz w:val="20"/>
              </w:rPr>
              <w:t>
ности</w:t>
            </w: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пенсии, пособия</w:t>
            </w: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от пред-</w:t>
            </w:r>
            <w:r>
              <w:br/>
            </w:r>
            <w:r>
              <w:rPr>
                <w:rFonts w:ascii="Times New Roman"/>
                <w:b w:val="false"/>
                <w:i w:val="false"/>
                <w:color w:val="000000"/>
                <w:sz w:val="20"/>
              </w:rPr>
              <w:t>
прини-</w:t>
            </w:r>
            <w:r>
              <w:br/>
            </w:r>
            <w:r>
              <w:rPr>
                <w:rFonts w:ascii="Times New Roman"/>
                <w:b w:val="false"/>
                <w:i w:val="false"/>
                <w:color w:val="000000"/>
                <w:sz w:val="20"/>
              </w:rPr>
              <w:t>
мате</w:t>
            </w:r>
            <w:r>
              <w:br/>
            </w:r>
            <w:r>
              <w:rPr>
                <w:rFonts w:ascii="Times New Roman"/>
                <w:b w:val="false"/>
                <w:i w:val="false"/>
                <w:color w:val="000000"/>
                <w:sz w:val="20"/>
              </w:rPr>
              <w:t>
льской деяте-</w:t>
            </w:r>
            <w:r>
              <w:br/>
            </w:r>
            <w:r>
              <w:rPr>
                <w:rFonts w:ascii="Times New Roman"/>
                <w:b w:val="false"/>
                <w:i w:val="false"/>
                <w:color w:val="000000"/>
                <w:sz w:val="20"/>
              </w:rPr>
              <w:t>
льности</w:t>
            </w: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сти-</w:t>
            </w:r>
            <w:r>
              <w:br/>
            </w:r>
            <w:r>
              <w:rPr>
                <w:rFonts w:ascii="Times New Roman"/>
                <w:b w:val="false"/>
                <w:i w:val="false"/>
                <w:color w:val="000000"/>
                <w:sz w:val="20"/>
              </w:rPr>
              <w:t>
пен-</w:t>
            </w:r>
            <w:r>
              <w:br/>
            </w:r>
            <w:r>
              <w:rPr>
                <w:rFonts w:ascii="Times New Roman"/>
                <w:b w:val="false"/>
                <w:i w:val="false"/>
                <w:color w:val="000000"/>
                <w:sz w:val="20"/>
              </w:rPr>
              <w:t>
дии</w:t>
            </w: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али-</w:t>
            </w:r>
            <w:r>
              <w:br/>
            </w:r>
            <w:r>
              <w:rPr>
                <w:rFonts w:ascii="Times New Roman"/>
                <w:b w:val="false"/>
                <w:i w:val="false"/>
                <w:color w:val="000000"/>
                <w:sz w:val="20"/>
              </w:rPr>
              <w:t>
менты</w:t>
            </w: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иные до-</w:t>
            </w:r>
            <w:r>
              <w:br/>
            </w:r>
            <w:r>
              <w:rPr>
                <w:rFonts w:ascii="Times New Roman"/>
                <w:b w:val="false"/>
                <w:i w:val="false"/>
                <w:color w:val="000000"/>
                <w:sz w:val="20"/>
              </w:rPr>
              <w:t>
ходы</w:t>
            </w:r>
            <w:r>
              <w:br/>
            </w:r>
            <w:r>
              <w:rPr>
                <w:rFonts w:ascii="Times New Roman"/>
                <w:b w:val="false"/>
                <w:i w:val="false"/>
                <w:color w:val="000000"/>
                <w:sz w:val="20"/>
              </w:rPr>
              <w:t>
</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 Жилищно-бытовые условия семьи:</w:t>
      </w:r>
      <w:r>
        <w:br/>
      </w:r>
      <w:r>
        <w:rPr>
          <w:rFonts w:ascii="Times New Roman"/>
          <w:b w:val="false"/>
          <w:i w:val="false"/>
          <w:color w:val="000000"/>
          <w:sz w:val="28"/>
        </w:rPr>
        <w:t>
      жилая площадь: _____ кв. м; форма собственности:</w:t>
      </w:r>
      <w:r>
        <w:br/>
      </w:r>
      <w:r>
        <w:rPr>
          <w:rFonts w:ascii="Times New Roman"/>
          <w:b w:val="false"/>
          <w:i w:val="false"/>
          <w:color w:val="000000"/>
          <w:sz w:val="28"/>
        </w:rPr>
        <w:t>
      _____________________________________________________;</w:t>
      </w:r>
      <w:r>
        <w:br/>
      </w:r>
      <w:r>
        <w:rPr>
          <w:rFonts w:ascii="Times New Roman"/>
          <w:b w:val="false"/>
          <w:i w:val="false"/>
          <w:color w:val="000000"/>
          <w:sz w:val="28"/>
        </w:rPr>
        <w:t>
      число комнат без кухни, кладовых и коридора _________;</w:t>
      </w:r>
      <w:r>
        <w:br/>
      </w:r>
      <w:r>
        <w:rPr>
          <w:rFonts w:ascii="Times New Roman"/>
          <w:b w:val="false"/>
          <w:i w:val="false"/>
          <w:color w:val="000000"/>
          <w:sz w:val="28"/>
        </w:rPr>
        <w:t>
      </w:t>
      </w:r>
      <w:r>
        <w:rPr>
          <w:rFonts w:ascii="Times New Roman"/>
          <w:b w:val="false"/>
          <w:i w:val="false"/>
          <w:color w:val="000000"/>
          <w:sz w:val="28"/>
          <w:u w:val="single"/>
        </w:rPr>
        <w:t>качество жилища (в нормальном состоянии, ветхий, аварийный, без ремонта)</w:t>
      </w:r>
      <w:r>
        <w:rPr>
          <w:rFonts w:ascii="Times New Roman"/>
          <w:b w:val="false"/>
          <w:i w:val="false"/>
          <w:color w:val="000000"/>
          <w:sz w:val="28"/>
        </w:rPr>
        <w:t xml:space="preserve"> </w:t>
      </w:r>
      <w:r>
        <w:rPr>
          <w:rFonts w:ascii="Times New Roman"/>
          <w:b w:val="false"/>
          <w:i/>
          <w:color w:val="000000"/>
          <w:sz w:val="28"/>
        </w:rPr>
        <w:t>нужное подчеркнуть</w:t>
      </w:r>
      <w:r>
        <w:br/>
      </w:r>
      <w:r>
        <w:rPr>
          <w:rFonts w:ascii="Times New Roman"/>
          <w:b w:val="false"/>
          <w:i w:val="false"/>
          <w:color w:val="000000"/>
          <w:sz w:val="28"/>
        </w:rPr>
        <w:t>
      </w:t>
      </w:r>
      <w:r>
        <w:rPr>
          <w:rFonts w:ascii="Times New Roman"/>
          <w:b w:val="false"/>
          <w:i w:val="false"/>
          <w:color w:val="000000"/>
          <w:sz w:val="28"/>
          <w:u w:val="single"/>
        </w:rPr>
        <w:t>материал дома (кирпичный, деревянный, каркасно-камышитовый, саманный, саманный без фундамента, из подручных материалов, времянка, юрта</w:t>
      </w:r>
      <w:r>
        <w:br/>
      </w:r>
      <w:r>
        <w:rPr>
          <w:rFonts w:ascii="Times New Roman"/>
          <w:b w:val="false"/>
          <w:i w:val="false"/>
          <w:color w:val="000000"/>
          <w:sz w:val="28"/>
        </w:rPr>
        <w:t xml:space="preserve">
       </w:t>
      </w:r>
      <w:r>
        <w:rPr>
          <w:rFonts w:ascii="Times New Roman"/>
          <w:b w:val="false"/>
          <w:i/>
          <w:color w:val="000000"/>
          <w:sz w:val="28"/>
        </w:rPr>
        <w:t>нужное подчеркнуть</w:t>
      </w:r>
      <w:r>
        <w:br/>
      </w:r>
      <w:r>
        <w:rPr>
          <w:rFonts w:ascii="Times New Roman"/>
          <w:b w:val="false"/>
          <w:i w:val="false"/>
          <w:color w:val="000000"/>
          <w:sz w:val="28"/>
        </w:rPr>
        <w:t>
      </w:t>
      </w:r>
      <w:r>
        <w:rPr>
          <w:rFonts w:ascii="Times New Roman"/>
          <w:b w:val="false"/>
          <w:i w:val="false"/>
          <w:color w:val="000000"/>
          <w:sz w:val="28"/>
          <w:u w:val="single"/>
        </w:rPr>
        <w:t>благоустройство жилища (водопровод, туалет, канализация, отопление, газ, ванна, лифт, телефон и т.д.</w:t>
      </w:r>
      <w:r>
        <w:br/>
      </w:r>
      <w:r>
        <w:rPr>
          <w:rFonts w:ascii="Times New Roman"/>
          <w:b w:val="false"/>
          <w:i w:val="false"/>
          <w:color w:val="000000"/>
          <w:sz w:val="28"/>
        </w:rPr>
        <w:t>
      </w:t>
      </w:r>
      <w:r>
        <w:rPr>
          <w:rFonts w:ascii="Times New Roman"/>
          <w:b w:val="false"/>
          <w:i/>
          <w:color w:val="000000"/>
          <w:sz w:val="28"/>
        </w:rPr>
        <w:t>_________________________________________________________</w:t>
      </w:r>
      <w:r>
        <w:br/>
      </w:r>
      <w:r>
        <w:rPr>
          <w:rFonts w:ascii="Times New Roman"/>
          <w:b w:val="false"/>
          <w:i w:val="false"/>
          <w:color w:val="000000"/>
          <w:sz w:val="28"/>
        </w:rPr>
        <w:t xml:space="preserve">
       </w:t>
      </w:r>
      <w:r>
        <w:rPr>
          <w:rFonts w:ascii="Times New Roman"/>
          <w:b w:val="false"/>
          <w:i/>
          <w:color w:val="000000"/>
          <w:sz w:val="28"/>
        </w:rPr>
        <w:t>нужное подчеркнуть</w:t>
      </w:r>
      <w:r>
        <w:br/>
      </w:r>
      <w:r>
        <w:rPr>
          <w:rFonts w:ascii="Times New Roman"/>
          <w:b w:val="false"/>
          <w:i w:val="false"/>
          <w:color w:val="000000"/>
          <w:sz w:val="28"/>
        </w:rPr>
        <w:t>
      Сведения о недвижимости и имуществе, принадлежащем членам моей семьи на праве собственности, владении земельным участком, крестьянским подворьем, личным подсобным хозяйством:</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93"/>
        <w:gridCol w:w="9713"/>
        <w:gridCol w:w="1294"/>
      </w:tblGrid>
      <w:tr>
        <w:trPr>
          <w:trHeight w:val="30" w:hRule="atLeast"/>
        </w:trPr>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Вид имущества</w:t>
            </w:r>
            <w:r>
              <w:br/>
            </w:r>
            <w:r>
              <w:rPr>
                <w:rFonts w:ascii="Times New Roman"/>
                <w:b w:val="false"/>
                <w:i w:val="false"/>
                <w:color w:val="000000"/>
                <w:sz w:val="20"/>
              </w:rPr>
              <w:t>
</w:t>
            </w:r>
          </w:p>
        </w:tc>
        <w:tc>
          <w:tcPr>
            <w:tcW w:w="9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Характеристика имущества (число, размер, марка и т.д.)</w:t>
            </w: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Принадлежность</w:t>
            </w:r>
            <w:r>
              <w:br/>
            </w:r>
            <w:r>
              <w:rPr>
                <w:rFonts w:ascii="Times New Roman"/>
                <w:b w:val="false"/>
                <w:i w:val="false"/>
                <w:color w:val="000000"/>
                <w:sz w:val="20"/>
              </w:rPr>
              <w:t>
</w:t>
            </w:r>
          </w:p>
        </w:tc>
      </w:tr>
      <w:tr>
        <w:trPr>
          <w:trHeight w:val="30" w:hRule="atLeast"/>
        </w:trPr>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Состояние здоровья членов семьи, наличие инвалидности, заболеваний (когда и где проходил обследование, какое лечение принимает, состоит ли на диспансерном учете), перенесенных за последний год операций или травм:</w:t>
      </w:r>
      <w:r>
        <w:br/>
      </w:r>
      <w:r>
        <w:rPr>
          <w:rFonts w:ascii="Times New Roman"/>
          <w:b w:val="false"/>
          <w:i w:val="false"/>
          <w:color w:val="000000"/>
          <w:sz w:val="28"/>
        </w:rPr>
        <w:t>
      </w:t>
      </w:r>
      <w:r>
        <w:rPr>
          <w:rFonts w:ascii="Times New Roman"/>
          <w:b/>
          <w:i w:val="false"/>
          <w:color w:val="000000"/>
          <w:sz w:val="28"/>
        </w:rPr>
        <w:t>________________________________________________</w:t>
      </w:r>
      <w:r>
        <w:br/>
      </w:r>
      <w:r>
        <w:rPr>
          <w:rFonts w:ascii="Times New Roman"/>
          <w:b w:val="false"/>
          <w:i w:val="false"/>
          <w:color w:val="000000"/>
          <w:sz w:val="28"/>
        </w:rPr>
        <w:t>
      _____________________________________________________</w:t>
      </w:r>
      <w:r>
        <w:br/>
      </w:r>
      <w:r>
        <w:rPr>
          <w:rFonts w:ascii="Times New Roman"/>
          <w:b w:val="false"/>
          <w:i w:val="false"/>
          <w:color w:val="000000"/>
          <w:sz w:val="28"/>
        </w:rPr>
        <w:t>
      Заявитель____________________________________________</w:t>
      </w:r>
      <w:r>
        <w:br/>
      </w:r>
      <w:r>
        <w:rPr>
          <w:rFonts w:ascii="Times New Roman"/>
          <w:b w:val="false"/>
          <w:i w:val="false"/>
          <w:color w:val="000000"/>
          <w:sz w:val="28"/>
        </w:rPr>
        <w:t>
      супруг (супруга)_____________________________________</w:t>
      </w:r>
      <w:r>
        <w:br/>
      </w:r>
      <w:r>
        <w:rPr>
          <w:rFonts w:ascii="Times New Roman"/>
          <w:b w:val="false"/>
          <w:i w:val="false"/>
          <w:color w:val="000000"/>
          <w:sz w:val="28"/>
        </w:rPr>
        <w:t>
      дети_________________________________________________</w:t>
      </w:r>
      <w:r>
        <w:br/>
      </w:r>
      <w:r>
        <w:rPr>
          <w:rFonts w:ascii="Times New Roman"/>
          <w:b w:val="false"/>
          <w:i w:val="false"/>
          <w:color w:val="000000"/>
          <w:sz w:val="28"/>
        </w:rPr>
        <w:t>
      другие родственники__________________________________</w:t>
      </w:r>
      <w:r>
        <w:br/>
      </w:r>
      <w:r>
        <w:rPr>
          <w:rFonts w:ascii="Times New Roman"/>
          <w:b w:val="false"/>
          <w:i w:val="false"/>
          <w:color w:val="000000"/>
          <w:sz w:val="28"/>
        </w:rPr>
        <w:t>
      Получение ребенком-инвалидом до 16 лет (детьми-инвалидами до 16 лет) специальных социальных услуг:</w:t>
      </w:r>
      <w:r>
        <w:br/>
      </w:r>
      <w:r>
        <w:rPr>
          <w:rFonts w:ascii="Times New Roman"/>
          <w:b w:val="false"/>
          <w:i w:val="false"/>
          <w:color w:val="000000"/>
          <w:sz w:val="28"/>
        </w:rPr>
        <w:t>
      _____________________________________________________</w:t>
      </w:r>
      <w:r>
        <w:br/>
      </w:r>
      <w:r>
        <w:rPr>
          <w:rFonts w:ascii="Times New Roman"/>
          <w:b w:val="false"/>
          <w:i w:val="false"/>
          <w:color w:val="000000"/>
          <w:sz w:val="28"/>
        </w:rPr>
        <w:t>
      _____________________________________________________</w:t>
      </w:r>
      <w:r>
        <w:br/>
      </w:r>
      <w:r>
        <w:rPr>
          <w:rFonts w:ascii="Times New Roman"/>
          <w:b w:val="false"/>
          <w:i w:val="false"/>
          <w:color w:val="000000"/>
          <w:sz w:val="28"/>
        </w:rPr>
        <w:t>
      Ваша оценка материального положения семьи:</w:t>
      </w:r>
      <w:r>
        <w:br/>
      </w:r>
      <w:r>
        <w:rPr>
          <w:rFonts w:ascii="Times New Roman"/>
          <w:b w:val="false"/>
          <w:i w:val="false"/>
          <w:color w:val="000000"/>
          <w:sz w:val="28"/>
        </w:rPr>
        <w:t xml:space="preserve">
       </w:t>
      </w:r>
    </w:p>
    <w:p>
      <w:pPr>
        <w:spacing w:after="0"/>
        <w:ind w:left="0"/>
        <w:jc w:val="both"/>
      </w:pPr>
      <w:r>
        <w:drawing>
          <wp:inline distT="0" distB="0" distL="0" distR="0">
            <wp:extent cx="3048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304800" cy="292100"/>
                    </a:xfrm>
                    <a:prstGeom prst="rect">
                      <a:avLst/>
                    </a:prstGeom>
                  </pic:spPr>
                </pic:pic>
              </a:graphicData>
            </a:graphic>
          </wp:inline>
        </w:drawing>
      </w:r>
    </w:p>
    <w:p>
      <w:pPr>
        <w:spacing w:after="0"/>
        <w:ind w:left="0"/>
        <w:jc w:val="left"/>
      </w:pPr>
      <w:r>
        <w:rPr>
          <w:rFonts w:ascii="Times New Roman"/>
          <w:b w:val="false"/>
          <w:i w:val="false"/>
          <w:color w:val="000000"/>
          <w:sz w:val="28"/>
        </w:rPr>
        <w:t>не хватает даже на питание</w:t>
      </w:r>
      <w:r>
        <w:br/>
      </w:r>
      <w:r>
        <w:rPr>
          <w:rFonts w:ascii="Times New Roman"/>
          <w:b w:val="false"/>
          <w:i w:val="false"/>
          <w:color w:val="000000"/>
          <w:sz w:val="28"/>
        </w:rPr>
        <w:t xml:space="preserve">
       </w:t>
      </w:r>
    </w:p>
    <w:p>
      <w:pPr>
        <w:spacing w:after="0"/>
        <w:ind w:left="0"/>
        <w:jc w:val="both"/>
      </w:pPr>
      <w:r>
        <w:drawing>
          <wp:inline distT="0" distB="0" distL="0" distR="0">
            <wp:extent cx="3048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304800" cy="292100"/>
                    </a:xfrm>
                    <a:prstGeom prst="rect">
                      <a:avLst/>
                    </a:prstGeom>
                  </pic:spPr>
                </pic:pic>
              </a:graphicData>
            </a:graphic>
          </wp:inline>
        </w:drawing>
      </w:r>
    </w:p>
    <w:p>
      <w:pPr>
        <w:spacing w:after="0"/>
        <w:ind w:left="0"/>
        <w:jc w:val="left"/>
      </w:pPr>
      <w:r>
        <w:rPr>
          <w:rFonts w:ascii="Times New Roman"/>
          <w:b w:val="false"/>
          <w:i w:val="false"/>
          <w:color w:val="000000"/>
          <w:sz w:val="28"/>
        </w:rPr>
        <w:t>хватает только на питание</w:t>
      </w:r>
      <w:r>
        <w:br/>
      </w:r>
      <w:r>
        <w:rPr>
          <w:rFonts w:ascii="Times New Roman"/>
          <w:b w:val="false"/>
          <w:i w:val="false"/>
          <w:color w:val="000000"/>
          <w:sz w:val="28"/>
        </w:rPr>
        <w:t xml:space="preserve">
       </w:t>
      </w:r>
    </w:p>
    <w:p>
      <w:pPr>
        <w:spacing w:after="0"/>
        <w:ind w:left="0"/>
        <w:jc w:val="both"/>
      </w:pPr>
      <w:r>
        <w:drawing>
          <wp:inline distT="0" distB="0" distL="0" distR="0">
            <wp:extent cx="3048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304800" cy="292100"/>
                    </a:xfrm>
                    <a:prstGeom prst="rect">
                      <a:avLst/>
                    </a:prstGeom>
                  </pic:spPr>
                </pic:pic>
              </a:graphicData>
            </a:graphic>
          </wp:inline>
        </w:drawing>
      </w:r>
    </w:p>
    <w:p>
      <w:pPr>
        <w:spacing w:after="0"/>
        <w:ind w:left="0"/>
        <w:jc w:val="left"/>
      </w:pPr>
      <w:r>
        <w:rPr>
          <w:rFonts w:ascii="Times New Roman"/>
          <w:b w:val="false"/>
          <w:i w:val="false"/>
          <w:color w:val="000000"/>
          <w:sz w:val="28"/>
        </w:rPr>
        <w:t>хватает только на питание и предметы первой необходимости</w:t>
      </w:r>
      <w:r>
        <w:br/>
      </w:r>
      <w:r>
        <w:rPr>
          <w:rFonts w:ascii="Times New Roman"/>
          <w:b w:val="false"/>
          <w:i w:val="false"/>
          <w:color w:val="000000"/>
          <w:sz w:val="28"/>
        </w:rPr>
        <w:t xml:space="preserve">
       </w:t>
      </w:r>
    </w:p>
    <w:p>
      <w:pPr>
        <w:spacing w:after="0"/>
        <w:ind w:left="0"/>
        <w:jc w:val="both"/>
      </w:pPr>
      <w:r>
        <w:drawing>
          <wp:inline distT="0" distB="0" distL="0" distR="0">
            <wp:extent cx="3048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304800" cy="292100"/>
                    </a:xfrm>
                    <a:prstGeom prst="rect">
                      <a:avLst/>
                    </a:prstGeom>
                  </pic:spPr>
                </pic:pic>
              </a:graphicData>
            </a:graphic>
          </wp:inline>
        </w:drawing>
      </w:r>
    </w:p>
    <w:p>
      <w:pPr>
        <w:spacing w:after="0"/>
        <w:ind w:left="0"/>
        <w:jc w:val="left"/>
      </w:pPr>
      <w:r>
        <w:rPr>
          <w:rFonts w:ascii="Times New Roman"/>
          <w:b w:val="false"/>
          <w:i w:val="false"/>
          <w:color w:val="000000"/>
          <w:sz w:val="28"/>
        </w:rPr>
        <w:t>нет возможности обеспечивать детей одеждой, обувью и школьными принадлежностями</w:t>
      </w:r>
      <w:r>
        <w:br/>
      </w:r>
      <w:r>
        <w:rPr>
          <w:rFonts w:ascii="Times New Roman"/>
          <w:b w:val="false"/>
          <w:i w:val="false"/>
          <w:color w:val="000000"/>
          <w:sz w:val="28"/>
        </w:rPr>
        <w:t>
      Направления предполагаемой деятельности по выходу из трудной жизненной ситуации (мнение заявителя) ______________________________________________________</w:t>
      </w:r>
      <w:r>
        <w:br/>
      </w:r>
      <w:r>
        <w:rPr>
          <w:rFonts w:ascii="Times New Roman"/>
          <w:b w:val="false"/>
          <w:i w:val="false"/>
          <w:color w:val="000000"/>
          <w:sz w:val="28"/>
        </w:rPr>
        <w:t>
      ______________________________________________________</w:t>
      </w:r>
      <w:r>
        <w:br/>
      </w:r>
      <w:r>
        <w:rPr>
          <w:rFonts w:ascii="Times New Roman"/>
          <w:b w:val="false"/>
          <w:i w:val="false"/>
          <w:color w:val="000000"/>
          <w:sz w:val="28"/>
        </w:rPr>
        <w:t>
      ______________________________________________________</w:t>
      </w:r>
      <w:r>
        <w:br/>
      </w:r>
      <w:r>
        <w:rPr>
          <w:rFonts w:ascii="Times New Roman"/>
          <w:b w:val="false"/>
          <w:i w:val="false"/>
          <w:color w:val="000000"/>
          <w:sz w:val="28"/>
        </w:rPr>
        <w:t>
      В каких активных мерах содействия занятости Вы можете принять участие:</w:t>
      </w:r>
      <w:r>
        <w:br/>
      </w:r>
      <w:r>
        <w:rPr>
          <w:rFonts w:ascii="Times New Roman"/>
          <w:b w:val="false"/>
          <w:i w:val="false"/>
          <w:color w:val="000000"/>
          <w:sz w:val="28"/>
        </w:rPr>
        <w:t xml:space="preserve">
       </w:t>
      </w:r>
    </w:p>
    <w:p>
      <w:pPr>
        <w:spacing w:after="0"/>
        <w:ind w:left="0"/>
        <w:jc w:val="both"/>
      </w:pPr>
      <w:r>
        <w:drawing>
          <wp:inline distT="0" distB="0" distL="0" distR="0">
            <wp:extent cx="3048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304800" cy="292100"/>
                    </a:xfrm>
                    <a:prstGeom prst="rect">
                      <a:avLst/>
                    </a:prstGeom>
                  </pic:spPr>
                </pic:pic>
              </a:graphicData>
            </a:graphic>
          </wp:inline>
        </w:drawing>
      </w:r>
    </w:p>
    <w:p>
      <w:pPr>
        <w:spacing w:after="0"/>
        <w:ind w:left="0"/>
        <w:jc w:val="left"/>
      </w:pPr>
      <w:r>
        <w:rPr>
          <w:rFonts w:ascii="Times New Roman"/>
          <w:b w:val="false"/>
          <w:i w:val="false"/>
          <w:color w:val="000000"/>
          <w:sz w:val="28"/>
        </w:rPr>
        <w:t>трудоустройство на имеющиеся вакансии;</w:t>
      </w:r>
      <w:r>
        <w:br/>
      </w:r>
      <w:r>
        <w:rPr>
          <w:rFonts w:ascii="Times New Roman"/>
          <w:b w:val="false"/>
          <w:i w:val="false"/>
          <w:color w:val="000000"/>
          <w:sz w:val="28"/>
        </w:rPr>
        <w:t xml:space="preserve">
       </w:t>
      </w:r>
    </w:p>
    <w:p>
      <w:pPr>
        <w:spacing w:after="0"/>
        <w:ind w:left="0"/>
        <w:jc w:val="both"/>
      </w:pPr>
      <w:r>
        <w:drawing>
          <wp:inline distT="0" distB="0" distL="0" distR="0">
            <wp:extent cx="3048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304800" cy="292100"/>
                    </a:xfrm>
                    <a:prstGeom prst="rect">
                      <a:avLst/>
                    </a:prstGeom>
                  </pic:spPr>
                </pic:pic>
              </a:graphicData>
            </a:graphic>
          </wp:inline>
        </w:drawing>
      </w:r>
    </w:p>
    <w:p>
      <w:pPr>
        <w:spacing w:after="0"/>
        <w:ind w:left="0"/>
        <w:jc w:val="left"/>
      </w:pPr>
      <w:r>
        <w:rPr>
          <w:rFonts w:ascii="Times New Roman"/>
          <w:b w:val="false"/>
          <w:i w:val="false"/>
          <w:color w:val="000000"/>
          <w:sz w:val="28"/>
        </w:rPr>
        <w:t>трудоустройство на рабочие места в рамках реализуемых инфраструктурных проектов;</w:t>
      </w:r>
      <w:r>
        <w:br/>
      </w:r>
      <w:r>
        <w:rPr>
          <w:rFonts w:ascii="Times New Roman"/>
          <w:b w:val="false"/>
          <w:i w:val="false"/>
          <w:color w:val="000000"/>
          <w:sz w:val="28"/>
        </w:rPr>
        <w:t xml:space="preserve">
       </w:t>
      </w:r>
    </w:p>
    <w:p>
      <w:pPr>
        <w:spacing w:after="0"/>
        <w:ind w:left="0"/>
        <w:jc w:val="both"/>
      </w:pPr>
      <w:r>
        <w:drawing>
          <wp:inline distT="0" distB="0" distL="0" distR="0">
            <wp:extent cx="3048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304800" cy="292100"/>
                    </a:xfrm>
                    <a:prstGeom prst="rect">
                      <a:avLst/>
                    </a:prstGeom>
                  </pic:spPr>
                </pic:pic>
              </a:graphicData>
            </a:graphic>
          </wp:inline>
        </w:drawing>
      </w:r>
    </w:p>
    <w:p>
      <w:pPr>
        <w:spacing w:after="0"/>
        <w:ind w:left="0"/>
        <w:jc w:val="left"/>
      </w:pPr>
      <w:r>
        <w:rPr>
          <w:rFonts w:ascii="Times New Roman"/>
          <w:b w:val="false"/>
          <w:i w:val="false"/>
          <w:color w:val="000000"/>
          <w:sz w:val="28"/>
        </w:rPr>
        <w:t>микрокредитование;</w:t>
      </w:r>
      <w:r>
        <w:br/>
      </w:r>
      <w:r>
        <w:rPr>
          <w:rFonts w:ascii="Times New Roman"/>
          <w:b w:val="false"/>
          <w:i w:val="false"/>
          <w:color w:val="000000"/>
          <w:sz w:val="28"/>
        </w:rPr>
        <w:t xml:space="preserve">
       </w:t>
      </w:r>
    </w:p>
    <w:p>
      <w:pPr>
        <w:spacing w:after="0"/>
        <w:ind w:left="0"/>
        <w:jc w:val="both"/>
      </w:pPr>
      <w:r>
        <w:drawing>
          <wp:inline distT="0" distB="0" distL="0" distR="0">
            <wp:extent cx="3048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304800" cy="292100"/>
                    </a:xfrm>
                    <a:prstGeom prst="rect">
                      <a:avLst/>
                    </a:prstGeom>
                  </pic:spPr>
                </pic:pic>
              </a:graphicData>
            </a:graphic>
          </wp:inline>
        </w:drawing>
      </w:r>
    </w:p>
    <w:p>
      <w:pPr>
        <w:spacing w:after="0"/>
        <w:ind w:left="0"/>
        <w:jc w:val="left"/>
      </w:pPr>
      <w:r>
        <w:rPr>
          <w:rFonts w:ascii="Times New Roman"/>
          <w:b w:val="false"/>
          <w:i w:val="false"/>
          <w:color w:val="000000"/>
          <w:sz w:val="28"/>
        </w:rPr>
        <w:t>профобучение (подготовка, переподготовка, повышение квалификации);</w:t>
      </w:r>
      <w:r>
        <w:br/>
      </w:r>
      <w:r>
        <w:rPr>
          <w:rFonts w:ascii="Times New Roman"/>
          <w:b w:val="false"/>
          <w:i w:val="false"/>
          <w:color w:val="000000"/>
          <w:sz w:val="28"/>
        </w:rPr>
        <w:t xml:space="preserve">
       </w:t>
      </w:r>
    </w:p>
    <w:p>
      <w:pPr>
        <w:spacing w:after="0"/>
        <w:ind w:left="0"/>
        <w:jc w:val="both"/>
      </w:pPr>
      <w:r>
        <w:drawing>
          <wp:inline distT="0" distB="0" distL="0" distR="0">
            <wp:extent cx="3048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304800" cy="292100"/>
                    </a:xfrm>
                    <a:prstGeom prst="rect">
                      <a:avLst/>
                    </a:prstGeom>
                  </pic:spPr>
                </pic:pic>
              </a:graphicData>
            </a:graphic>
          </wp:inline>
        </w:drawing>
      </w:r>
    </w:p>
    <w:p>
      <w:pPr>
        <w:spacing w:after="0"/>
        <w:ind w:left="0"/>
        <w:jc w:val="left"/>
      </w:pPr>
      <w:r>
        <w:rPr>
          <w:rFonts w:ascii="Times New Roman"/>
          <w:b w:val="false"/>
          <w:i w:val="false"/>
          <w:color w:val="000000"/>
          <w:sz w:val="28"/>
        </w:rPr>
        <w:t>трудоустройство на социальное рабочее место;</w:t>
      </w:r>
      <w:r>
        <w:br/>
      </w:r>
      <w:r>
        <w:rPr>
          <w:rFonts w:ascii="Times New Roman"/>
          <w:b w:val="false"/>
          <w:i w:val="false"/>
          <w:color w:val="000000"/>
          <w:sz w:val="28"/>
        </w:rPr>
        <w:t xml:space="preserve">
       </w:t>
      </w:r>
    </w:p>
    <w:p>
      <w:pPr>
        <w:spacing w:after="0"/>
        <w:ind w:left="0"/>
        <w:jc w:val="both"/>
      </w:pPr>
      <w:r>
        <w:drawing>
          <wp:inline distT="0" distB="0" distL="0" distR="0">
            <wp:extent cx="3048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304800" cy="292100"/>
                    </a:xfrm>
                    <a:prstGeom prst="rect">
                      <a:avLst/>
                    </a:prstGeom>
                  </pic:spPr>
                </pic:pic>
              </a:graphicData>
            </a:graphic>
          </wp:inline>
        </w:drawing>
      </w:r>
    </w:p>
    <w:p>
      <w:pPr>
        <w:spacing w:after="0"/>
        <w:ind w:left="0"/>
        <w:jc w:val="left"/>
      </w:pPr>
      <w:r>
        <w:rPr>
          <w:rFonts w:ascii="Times New Roman"/>
          <w:b w:val="false"/>
          <w:i w:val="false"/>
          <w:color w:val="000000"/>
          <w:sz w:val="28"/>
        </w:rPr>
        <w:t>участие в "Молодежной практике";</w:t>
      </w:r>
      <w:r>
        <w:br/>
      </w:r>
      <w:r>
        <w:rPr>
          <w:rFonts w:ascii="Times New Roman"/>
          <w:b w:val="false"/>
          <w:i w:val="false"/>
          <w:color w:val="000000"/>
          <w:sz w:val="28"/>
        </w:rPr>
        <w:t xml:space="preserve">
       </w:t>
      </w:r>
    </w:p>
    <w:p>
      <w:pPr>
        <w:spacing w:after="0"/>
        <w:ind w:left="0"/>
        <w:jc w:val="both"/>
      </w:pPr>
      <w:r>
        <w:drawing>
          <wp:inline distT="0" distB="0" distL="0" distR="0">
            <wp:extent cx="3048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
                    <a:stretch>
                      <a:fillRect/>
                    </a:stretch>
                  </pic:blipFill>
                  <pic:spPr>
                    <a:xfrm>
                      <a:off x="0" y="0"/>
                      <a:ext cx="304800" cy="292100"/>
                    </a:xfrm>
                    <a:prstGeom prst="rect">
                      <a:avLst/>
                    </a:prstGeom>
                  </pic:spPr>
                </pic:pic>
              </a:graphicData>
            </a:graphic>
          </wp:inline>
        </w:drawing>
      </w:r>
    </w:p>
    <w:p>
      <w:pPr>
        <w:spacing w:after="0"/>
        <w:ind w:left="0"/>
        <w:jc w:val="left"/>
      </w:pPr>
      <w:r>
        <w:rPr>
          <w:rFonts w:ascii="Times New Roman"/>
          <w:b w:val="false"/>
          <w:i w:val="false"/>
          <w:color w:val="000000"/>
          <w:sz w:val="28"/>
        </w:rPr>
        <w:t>участие в переселении из населенных пунктов с низким потенциалом соцэкономического развития в населенные пункты с высоким потенциалом соцэкономического развития и центры экономического развития.</w:t>
      </w:r>
      <w:r>
        <w:br/>
      </w:r>
      <w:r>
        <w:rPr>
          <w:rFonts w:ascii="Times New Roman"/>
          <w:b w:val="false"/>
          <w:i w:val="false"/>
          <w:color w:val="000000"/>
          <w:sz w:val="28"/>
        </w:rPr>
        <w:t>
      ______________________________________________________</w:t>
      </w:r>
      <w:r>
        <w:br/>
      </w:r>
      <w:r>
        <w:rPr>
          <w:rFonts w:ascii="Times New Roman"/>
          <w:b w:val="false"/>
          <w:i w:val="false"/>
          <w:color w:val="000000"/>
          <w:sz w:val="28"/>
        </w:rPr>
        <w:t>
      ______________________________________________________</w:t>
      </w:r>
      <w:r>
        <w:br/>
      </w:r>
      <w:r>
        <w:rPr>
          <w:rFonts w:ascii="Times New Roman"/>
          <w:b w:val="false"/>
          <w:i w:val="false"/>
          <w:color w:val="000000"/>
          <w:sz w:val="28"/>
        </w:rPr>
        <w:t>
      __________ ___________________________ _______________</w:t>
      </w:r>
      <w:r>
        <w:br/>
      </w:r>
      <w:r>
        <w:rPr>
          <w:rFonts w:ascii="Times New Roman"/>
          <w:b w:val="false"/>
          <w:i w:val="false"/>
          <w:color w:val="000000"/>
          <w:sz w:val="28"/>
        </w:rPr>
        <w:t>
      (дата) (Ф.И.О.) (подпись)</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Правилам оказания социальной</w:t>
            </w:r>
            <w:r>
              <w:br/>
            </w:r>
            <w:r>
              <w:rPr>
                <w:rFonts w:ascii="Times New Roman"/>
                <w:b w:val="false"/>
                <w:i w:val="false"/>
                <w:color w:val="000000"/>
                <w:sz w:val="20"/>
              </w:rPr>
              <w:t>помощи, установления размеров</w:t>
            </w:r>
            <w:r>
              <w:br/>
            </w:r>
            <w:r>
              <w:rPr>
                <w:rFonts w:ascii="Times New Roman"/>
                <w:b w:val="false"/>
                <w:i w:val="false"/>
                <w:color w:val="000000"/>
                <w:sz w:val="20"/>
              </w:rPr>
              <w:t>и определения перечня</w:t>
            </w:r>
            <w:r>
              <w:br/>
            </w:r>
            <w:r>
              <w:rPr>
                <w:rFonts w:ascii="Times New Roman"/>
                <w:b w:val="false"/>
                <w:i w:val="false"/>
                <w:color w:val="000000"/>
                <w:sz w:val="20"/>
              </w:rPr>
              <w:t>отдельных категорий</w:t>
            </w:r>
            <w:r>
              <w:br/>
            </w:r>
            <w:r>
              <w:rPr>
                <w:rFonts w:ascii="Times New Roman"/>
                <w:b w:val="false"/>
                <w:i w:val="false"/>
                <w:color w:val="000000"/>
                <w:sz w:val="20"/>
              </w:rPr>
              <w:t>нуждающихся граждан</w:t>
            </w:r>
          </w:p>
        </w:tc>
      </w:tr>
    </w:tbl>
    <w:p>
      <w:pPr>
        <w:spacing w:after="0"/>
        <w:ind w:left="0"/>
        <w:jc w:val="left"/>
      </w:pPr>
      <w:r>
        <w:rPr>
          <w:rFonts w:ascii="Times New Roman"/>
          <w:b w:val="false"/>
          <w:i w:val="false"/>
          <w:color w:val="000000"/>
          <w:sz w:val="28"/>
        </w:rPr>
        <w:t>      ИНДИВИДУАЛЬНЫЙ ПЛАН</w:t>
      </w:r>
      <w:r>
        <w:br/>
      </w:r>
      <w:r>
        <w:rPr>
          <w:rFonts w:ascii="Times New Roman"/>
          <w:b w:val="false"/>
          <w:i w:val="false"/>
          <w:color w:val="000000"/>
          <w:sz w:val="28"/>
        </w:rPr>
        <w:t>
      помощи семье</w:t>
      </w:r>
      <w:r>
        <w:br/>
      </w:r>
      <w:r>
        <w:rPr>
          <w:rFonts w:ascii="Times New Roman"/>
          <w:b w:val="false"/>
          <w:i w:val="false"/>
          <w:color w:val="000000"/>
          <w:sz w:val="28"/>
        </w:rPr>
        <w:t>
      Уполномоченный орган ________________________________</w:t>
      </w:r>
      <w:r>
        <w:br/>
      </w:r>
      <w:r>
        <w:rPr>
          <w:rFonts w:ascii="Times New Roman"/>
          <w:b w:val="false"/>
          <w:i w:val="false"/>
          <w:color w:val="000000"/>
          <w:sz w:val="28"/>
        </w:rPr>
        <w:t>
      Получатель помощи: _________________________________</w:t>
      </w:r>
      <w:r>
        <w:br/>
      </w:r>
      <w:r>
        <w:rPr>
          <w:rFonts w:ascii="Times New Roman"/>
          <w:b w:val="false"/>
          <w:i w:val="false"/>
          <w:color w:val="000000"/>
          <w:sz w:val="28"/>
        </w:rPr>
        <w:t>
       (Ф.И.О. (при его наличии), адрес проживания)</w:t>
      </w:r>
      <w:r>
        <w:br/>
      </w:r>
      <w:r>
        <w:rPr>
          <w:rFonts w:ascii="Times New Roman"/>
          <w:b w:val="false"/>
          <w:i w:val="false"/>
          <w:color w:val="000000"/>
          <w:sz w:val="28"/>
        </w:rPr>
        <w:t>
      Дата начала действия контракта _____________________</w:t>
      </w:r>
      <w:r>
        <w:br/>
      </w:r>
      <w:r>
        <w:rPr>
          <w:rFonts w:ascii="Times New Roman"/>
          <w:b w:val="false"/>
          <w:i w:val="false"/>
          <w:color w:val="000000"/>
          <w:sz w:val="28"/>
        </w:rPr>
        <w:t>
      Дата окончания действия контракта __________________</w:t>
      </w:r>
      <w:r>
        <w:br/>
      </w:r>
      <w:r>
        <w:rPr>
          <w:rFonts w:ascii="Times New Roman"/>
          <w:b w:val="false"/>
          <w:i w:val="false"/>
          <w:color w:val="000000"/>
          <w:sz w:val="28"/>
        </w:rPr>
        <w:t>
      Необходимые действия: ______________________________</w:t>
      </w:r>
      <w:r>
        <w:br/>
      </w:r>
      <w:r>
        <w:rPr>
          <w:rFonts w:ascii="Times New Roman"/>
          <w:b w:val="false"/>
          <w:i w:val="false"/>
          <w:color w:val="000000"/>
          <w:sz w:val="28"/>
        </w:rPr>
        <w:t>
      1. План мероприятий помощи для выхода семьи из трудной жизненной ситуации на (указать месяц) ______ 20 __ год и предоставлению отчетности за (указать месяц) _________ 20 __ год</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01"/>
        <w:gridCol w:w="1954"/>
        <w:gridCol w:w="760"/>
        <w:gridCol w:w="760"/>
        <w:gridCol w:w="1119"/>
        <w:gridCol w:w="3390"/>
        <w:gridCol w:w="2078"/>
        <w:gridCol w:w="1238"/>
      </w:tblGrid>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1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Ф.И.О.</w:t>
            </w:r>
            <w:r>
              <w:br/>
            </w:r>
            <w:r>
              <w:rPr>
                <w:rFonts w:ascii="Times New Roman"/>
                <w:b w:val="false"/>
                <w:i w:val="false"/>
                <w:color w:val="000000"/>
                <w:sz w:val="20"/>
              </w:rPr>
              <w:t>
(при его наличии)</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Меро-</w:t>
            </w:r>
            <w:r>
              <w:br/>
            </w:r>
            <w:r>
              <w:rPr>
                <w:rFonts w:ascii="Times New Roman"/>
                <w:b w:val="false"/>
                <w:i w:val="false"/>
                <w:color w:val="000000"/>
                <w:sz w:val="20"/>
              </w:rPr>
              <w:t>
приятие</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Срок</w:t>
            </w:r>
            <w:r>
              <w:br/>
            </w:r>
            <w:r>
              <w:rPr>
                <w:rFonts w:ascii="Times New Roman"/>
                <w:b w:val="false"/>
                <w:i w:val="false"/>
                <w:color w:val="000000"/>
                <w:sz w:val="20"/>
              </w:rPr>
              <w:t>
испол-</w:t>
            </w:r>
            <w:r>
              <w:br/>
            </w:r>
            <w:r>
              <w:rPr>
                <w:rFonts w:ascii="Times New Roman"/>
                <w:b w:val="false"/>
                <w:i w:val="false"/>
                <w:color w:val="000000"/>
                <w:sz w:val="20"/>
              </w:rPr>
              <w:t>
нения</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Ответст-</w:t>
            </w:r>
            <w:r>
              <w:br/>
            </w:r>
            <w:r>
              <w:rPr>
                <w:rFonts w:ascii="Times New Roman"/>
                <w:b w:val="false"/>
                <w:i w:val="false"/>
                <w:color w:val="000000"/>
                <w:sz w:val="20"/>
              </w:rPr>
              <w:t>
венный специа-</w:t>
            </w:r>
            <w:r>
              <w:br/>
            </w:r>
            <w:r>
              <w:rPr>
                <w:rFonts w:ascii="Times New Roman"/>
                <w:b w:val="false"/>
                <w:i w:val="false"/>
                <w:color w:val="000000"/>
                <w:sz w:val="20"/>
              </w:rPr>
              <w:t>
лист</w:t>
            </w:r>
            <w:r>
              <w:br/>
            </w:r>
            <w:r>
              <w:rPr>
                <w:rFonts w:ascii="Times New Roman"/>
                <w:b w:val="false"/>
                <w:i w:val="false"/>
                <w:color w:val="000000"/>
                <w:sz w:val="20"/>
              </w:rPr>
              <w:t>
</w:t>
            </w:r>
          </w:p>
        </w:tc>
        <w:tc>
          <w:tcPr>
            <w:tcW w:w="3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Орган (учреждение), предоставляющее помощь, услуги</w:t>
            </w:r>
            <w:r>
              <w:br/>
            </w:r>
            <w:r>
              <w:rPr>
                <w:rFonts w:ascii="Times New Roman"/>
                <w:b w:val="false"/>
                <w:i w:val="false"/>
                <w:color w:val="000000"/>
                <w:sz w:val="20"/>
              </w:rPr>
              <w:t>
</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Отметка о выполнении с указанием даты</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Результат</w:t>
            </w:r>
            <w:r>
              <w:br/>
            </w:r>
            <w:r>
              <w:rPr>
                <w:rFonts w:ascii="Times New Roman"/>
                <w:b w:val="false"/>
                <w:i w:val="false"/>
                <w:color w:val="000000"/>
                <w:sz w:val="20"/>
              </w:rPr>
              <w:t>
(оценка)</w:t>
            </w:r>
            <w:r>
              <w:br/>
            </w:r>
            <w:r>
              <w:rPr>
                <w:rFonts w:ascii="Times New Roman"/>
                <w:b w:val="false"/>
                <w:i w:val="false"/>
                <w:color w:val="000000"/>
                <w:sz w:val="20"/>
              </w:rPr>
              <w:t>
</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Необходимое взаимодействие:</w:t>
      </w:r>
      <w:r>
        <w:br/>
      </w:r>
      <w:r>
        <w:rPr>
          <w:rFonts w:ascii="Times New Roman"/>
          <w:b w:val="false"/>
          <w:i w:val="false"/>
          <w:color w:val="000000"/>
          <w:sz w:val="28"/>
        </w:rPr>
        <w:t>
       - с органом службы занятости _____________________</w:t>
      </w:r>
      <w:r>
        <w:br/>
      </w:r>
      <w:r>
        <w:rPr>
          <w:rFonts w:ascii="Times New Roman"/>
          <w:b w:val="false"/>
          <w:i w:val="false"/>
          <w:color w:val="000000"/>
          <w:sz w:val="28"/>
        </w:rPr>
        <w:t>
       - с органом здравоохранения ______________________</w:t>
      </w:r>
      <w:r>
        <w:br/>
      </w:r>
      <w:r>
        <w:rPr>
          <w:rFonts w:ascii="Times New Roman"/>
          <w:b w:val="false"/>
          <w:i w:val="false"/>
          <w:color w:val="000000"/>
          <w:sz w:val="28"/>
        </w:rPr>
        <w:t>
       - другие контакты ________________________________</w:t>
      </w:r>
      <w:r>
        <w:br/>
      </w:r>
      <w:r>
        <w:rPr>
          <w:rFonts w:ascii="Times New Roman"/>
          <w:b w:val="false"/>
          <w:i w:val="false"/>
          <w:color w:val="000000"/>
          <w:sz w:val="28"/>
        </w:rPr>
        <w:t>
      Подпись специалиста</w:t>
      </w:r>
      <w:r>
        <w:br/>
      </w:r>
      <w:r>
        <w:rPr>
          <w:rFonts w:ascii="Times New Roman"/>
          <w:b w:val="false"/>
          <w:i w:val="false"/>
          <w:color w:val="000000"/>
          <w:sz w:val="28"/>
        </w:rPr>
        <w:t>
      уполномоченного органа: _________ Дата: ______________</w:t>
      </w:r>
      <w:r>
        <w:br/>
      </w:r>
      <w:r>
        <w:rPr>
          <w:rFonts w:ascii="Times New Roman"/>
          <w:b w:val="false"/>
          <w:i w:val="false"/>
          <w:color w:val="000000"/>
          <w:sz w:val="28"/>
        </w:rPr>
        <w:t>
       (Число этапов зависит от конкретной ситуации в семье и программы адаптации)</w:t>
      </w:r>
      <w:r>
        <w:br/>
      </w:r>
      <w:r>
        <w:rPr>
          <w:rFonts w:ascii="Times New Roman"/>
          <w:b w:val="false"/>
          <w:i w:val="false"/>
          <w:color w:val="000000"/>
          <w:sz w:val="28"/>
        </w:rPr>
        <w:t>
      Виды предоставляемой помощи:</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80"/>
        <w:gridCol w:w="1780"/>
        <w:gridCol w:w="8740"/>
      </w:tblGrid>
      <w:tr>
        <w:trPr>
          <w:trHeight w:val="30" w:hRule="atLeast"/>
        </w:trPr>
        <w:tc>
          <w:tcPr>
            <w:tcW w:w="1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Ежемесячное пособие</w:t>
            </w:r>
            <w:r>
              <w:br/>
            </w:r>
            <w:r>
              <w:rPr>
                <w:rFonts w:ascii="Times New Roman"/>
                <w:b w:val="false"/>
                <w:i w:val="false"/>
                <w:color w:val="000000"/>
                <w:sz w:val="20"/>
              </w:rPr>
              <w:t>
</w:t>
            </w:r>
          </w:p>
        </w:tc>
        <w:tc>
          <w:tcPr>
            <w:tcW w:w="1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Единовременная выплата</w:t>
            </w:r>
            <w:r>
              <w:br/>
            </w:r>
            <w:r>
              <w:rPr>
                <w:rFonts w:ascii="Times New Roman"/>
                <w:b w:val="false"/>
                <w:i w:val="false"/>
                <w:color w:val="000000"/>
                <w:sz w:val="20"/>
              </w:rPr>
              <w:t>
</w:t>
            </w:r>
          </w:p>
        </w:tc>
        <w:tc>
          <w:tcPr>
            <w:tcW w:w="8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Иные виды помощи, реализуемые за счет местного бюджета</w:t>
            </w:r>
            <w:r>
              <w:br/>
            </w:r>
            <w:r>
              <w:rPr>
                <w:rFonts w:ascii="Times New Roman"/>
                <w:b w:val="false"/>
                <w:i w:val="false"/>
                <w:color w:val="000000"/>
                <w:sz w:val="20"/>
              </w:rPr>
              <w:t>
</w:t>
            </w:r>
          </w:p>
        </w:tc>
      </w:tr>
      <w:tr>
        <w:trPr>
          <w:trHeight w:val="30" w:hRule="atLeast"/>
        </w:trPr>
        <w:tc>
          <w:tcPr>
            <w:tcW w:w="1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В случае единовременной выплаты:</w:t>
      </w:r>
      <w:r>
        <w:br/>
      </w:r>
      <w:r>
        <w:rPr>
          <w:rFonts w:ascii="Times New Roman"/>
          <w:b w:val="false"/>
          <w:i w:val="false"/>
          <w:color w:val="000000"/>
          <w:sz w:val="28"/>
        </w:rPr>
        <w:t>
      Смета затрат:</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893"/>
        <w:gridCol w:w="4407"/>
      </w:tblGrid>
      <w:tr>
        <w:trPr>
          <w:trHeight w:val="30" w:hRule="atLeast"/>
        </w:trPr>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Наименование приобретенной техники, оборудования и других</w:t>
            </w:r>
            <w:r>
              <w:br/>
            </w:r>
            <w:r>
              <w:rPr>
                <w:rFonts w:ascii="Times New Roman"/>
                <w:b w:val="false"/>
                <w:i w:val="false"/>
                <w:color w:val="000000"/>
                <w:sz w:val="20"/>
              </w:rPr>
              <w:t>
</w:t>
            </w:r>
          </w:p>
        </w:tc>
        <w:tc>
          <w:tcPr>
            <w:tcW w:w="4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Сумма, тысяч тенге</w:t>
            </w:r>
            <w:r>
              <w:br/>
            </w:r>
            <w:r>
              <w:rPr>
                <w:rFonts w:ascii="Times New Roman"/>
                <w:b w:val="false"/>
                <w:i w:val="false"/>
                <w:color w:val="000000"/>
                <w:sz w:val="20"/>
              </w:rPr>
              <w:t>
</w:t>
            </w:r>
          </w:p>
        </w:tc>
      </w:tr>
      <w:tr>
        <w:trPr>
          <w:trHeight w:val="30" w:hRule="atLeast"/>
        </w:trPr>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Всего:</w:t>
            </w:r>
            <w:r>
              <w:br/>
            </w:r>
            <w:r>
              <w:rPr>
                <w:rFonts w:ascii="Times New Roman"/>
                <w:b w:val="false"/>
                <w:i w:val="false"/>
                <w:color w:val="000000"/>
                <w:sz w:val="20"/>
              </w:rPr>
              <w:t>
</w:t>
            </w:r>
          </w:p>
        </w:tc>
        <w:tc>
          <w:tcPr>
            <w:tcW w:w="4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Среднедушевой доход семьи (лица), тенге:</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309"/>
        <w:gridCol w:w="4495"/>
        <w:gridCol w:w="4496"/>
      </w:tblGrid>
      <w:tr>
        <w:trPr>
          <w:trHeight w:val="30" w:hRule="atLeast"/>
        </w:trPr>
        <w:tc>
          <w:tcPr>
            <w:tcW w:w="33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до заключения контракта</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по окончании срока действия контракта</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4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 учетом размера СП</w:t>
            </w:r>
            <w:r>
              <w:br/>
            </w:r>
            <w:r>
              <w:rPr>
                <w:rFonts w:ascii="Times New Roman"/>
                <w:b w:val="false"/>
                <w:i w:val="false"/>
                <w:color w:val="000000"/>
                <w:sz w:val="20"/>
              </w:rPr>
              <w:t>
</w:t>
            </w:r>
          </w:p>
        </w:tc>
        <w:tc>
          <w:tcPr>
            <w:tcW w:w="4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без учета размера СП</w:t>
            </w:r>
            <w:r>
              <w:br/>
            </w:r>
            <w:r>
              <w:rPr>
                <w:rFonts w:ascii="Times New Roman"/>
                <w:b w:val="false"/>
                <w:i w:val="false"/>
                <w:color w:val="000000"/>
                <w:sz w:val="20"/>
              </w:rPr>
              <w:t>
</w:t>
            </w:r>
          </w:p>
        </w:tc>
      </w:tr>
      <w:tr>
        <w:trPr>
          <w:trHeight w:val="30" w:hRule="atLeast"/>
        </w:trPr>
        <w:tc>
          <w:tcPr>
            <w:tcW w:w="3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Заключение об эффективности проведенных мероприятий</w:t>
      </w:r>
      <w:r>
        <w:br/>
      </w:r>
      <w:r>
        <w:rPr>
          <w:rFonts w:ascii="Times New Roman"/>
          <w:b w:val="false"/>
          <w:i w:val="false"/>
          <w:color w:val="000000"/>
          <w:sz w:val="28"/>
        </w:rPr>
        <w:t>
      ______________________________________________________</w:t>
      </w:r>
      <w:r>
        <w:br/>
      </w:r>
      <w:r>
        <w:rPr>
          <w:rFonts w:ascii="Times New Roman"/>
          <w:b w:val="false"/>
          <w:i w:val="false"/>
          <w:color w:val="000000"/>
          <w:sz w:val="28"/>
        </w:rPr>
        <w:t>
      ______________________________________________________</w:t>
      </w:r>
      <w:r>
        <w:br/>
      </w:r>
      <w:r>
        <w:rPr>
          <w:rFonts w:ascii="Times New Roman"/>
          <w:b w:val="false"/>
          <w:i w:val="false"/>
          <w:color w:val="000000"/>
          <w:sz w:val="28"/>
        </w:rPr>
        <w:t>
      ______________________________________________________</w:t>
      </w:r>
      <w:r>
        <w:br/>
      </w:r>
      <w:r>
        <w:rPr>
          <w:rFonts w:ascii="Times New Roman"/>
          <w:b w:val="false"/>
          <w:i w:val="false"/>
          <w:color w:val="000000"/>
          <w:sz w:val="28"/>
        </w:rPr>
        <w:t>
      ______________________________________________________</w:t>
      </w:r>
      <w:r>
        <w:br/>
      </w:r>
      <w:r>
        <w:rPr>
          <w:rFonts w:ascii="Times New Roman"/>
          <w:b w:val="false"/>
          <w:i w:val="false"/>
          <w:color w:val="000000"/>
          <w:sz w:val="28"/>
        </w:rPr>
        <w:t>
      Отдел занятости и социальных программ:</w:t>
      </w:r>
      <w:r>
        <w:br/>
      </w:r>
      <w:r>
        <w:rPr>
          <w:rFonts w:ascii="Times New Roman"/>
          <w:b w:val="false"/>
          <w:i w:val="false"/>
          <w:color w:val="000000"/>
          <w:sz w:val="28"/>
        </w:rPr>
        <w:t>
      ______________________________________________________</w:t>
      </w:r>
      <w:r>
        <w:br/>
      </w:r>
      <w:r>
        <w:rPr>
          <w:rFonts w:ascii="Times New Roman"/>
          <w:b w:val="false"/>
          <w:i w:val="false"/>
          <w:color w:val="000000"/>
          <w:sz w:val="28"/>
        </w:rPr>
        <w:t>
      (фамилия, имя, отчество (при его наличии) уполномоченного представителя)</w:t>
      </w:r>
      <w:r>
        <w:br/>
      </w:r>
      <w:r>
        <w:rPr>
          <w:rFonts w:ascii="Times New Roman"/>
          <w:b w:val="false"/>
          <w:i w:val="false"/>
          <w:color w:val="000000"/>
          <w:sz w:val="28"/>
        </w:rPr>
        <w:t>
      ____________________________</w:t>
      </w:r>
      <w:r>
        <w:br/>
      </w:r>
      <w:r>
        <w:rPr>
          <w:rFonts w:ascii="Times New Roman"/>
          <w:b w:val="false"/>
          <w:i w:val="false"/>
          <w:color w:val="000000"/>
          <w:sz w:val="28"/>
        </w:rPr>
        <w:t>
       (подпись)</w:t>
      </w:r>
      <w:r>
        <w:br/>
      </w:r>
      <w:r>
        <w:rPr>
          <w:rFonts w:ascii="Times New Roman"/>
          <w:b w:val="false"/>
          <w:i w:val="false"/>
          <w:color w:val="000000"/>
          <w:sz w:val="28"/>
        </w:rPr>
        <w:t>
      Дата "__" ________ 20__ год</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w:t>
            </w:r>
            <w:r>
              <w:br/>
            </w:r>
            <w:r>
              <w:rPr>
                <w:rFonts w:ascii="Times New Roman"/>
                <w:b w:val="false"/>
                <w:i w:val="false"/>
                <w:color w:val="000000"/>
                <w:sz w:val="20"/>
              </w:rPr>
              <w:t>к Правилам оказания социальной</w:t>
            </w:r>
            <w:r>
              <w:br/>
            </w:r>
            <w:r>
              <w:rPr>
                <w:rFonts w:ascii="Times New Roman"/>
                <w:b w:val="false"/>
                <w:i w:val="false"/>
                <w:color w:val="000000"/>
                <w:sz w:val="20"/>
              </w:rPr>
              <w:t>помощи, установления размеров</w:t>
            </w:r>
            <w:r>
              <w:br/>
            </w:r>
            <w:r>
              <w:rPr>
                <w:rFonts w:ascii="Times New Roman"/>
                <w:b w:val="false"/>
                <w:i w:val="false"/>
                <w:color w:val="000000"/>
                <w:sz w:val="20"/>
              </w:rPr>
              <w:t>и определения перечня</w:t>
            </w:r>
            <w:r>
              <w:br/>
            </w:r>
            <w:r>
              <w:rPr>
                <w:rFonts w:ascii="Times New Roman"/>
                <w:b w:val="false"/>
                <w:i w:val="false"/>
                <w:color w:val="000000"/>
                <w:sz w:val="20"/>
              </w:rPr>
              <w:t>отдельных категорий</w:t>
            </w:r>
            <w:r>
              <w:br/>
            </w:r>
            <w:r>
              <w:rPr>
                <w:rFonts w:ascii="Times New Roman"/>
                <w:b w:val="false"/>
                <w:i w:val="false"/>
                <w:color w:val="000000"/>
                <w:sz w:val="20"/>
              </w:rPr>
              <w:t>нуждающихся граждан</w:t>
            </w:r>
          </w:p>
        </w:tc>
      </w:tr>
    </w:tbl>
    <w:p>
      <w:pPr>
        <w:spacing w:after="0"/>
        <w:ind w:left="0"/>
        <w:jc w:val="left"/>
      </w:pPr>
      <w:r>
        <w:rPr>
          <w:rFonts w:ascii="Times New Roman"/>
          <w:b w:val="false"/>
          <w:i w:val="false"/>
          <w:color w:val="000000"/>
          <w:sz w:val="28"/>
        </w:rPr>
        <w:t>      Социальный контракт активизации семьи</w:t>
      </w:r>
      <w:r>
        <w:br/>
      </w:r>
      <w:r>
        <w:rPr>
          <w:rFonts w:ascii="Times New Roman"/>
          <w:b w:val="false"/>
          <w:i w:val="false"/>
          <w:color w:val="000000"/>
          <w:sz w:val="28"/>
        </w:rPr>
        <w:t>
      ________________ № ___ "__"__________ 20 __ год</w:t>
      </w:r>
      <w:r>
        <w:br/>
      </w:r>
      <w:r>
        <w:rPr>
          <w:rFonts w:ascii="Times New Roman"/>
          <w:b w:val="false"/>
          <w:i w:val="false"/>
          <w:color w:val="000000"/>
          <w:sz w:val="28"/>
        </w:rPr>
        <w:t>
      (место заключения)</w:t>
      </w:r>
      <w:r>
        <w:br/>
      </w:r>
      <w:r>
        <w:rPr>
          <w:rFonts w:ascii="Times New Roman"/>
          <w:b w:val="false"/>
          <w:i w:val="false"/>
          <w:color w:val="000000"/>
          <w:sz w:val="28"/>
        </w:rPr>
        <w:t>
      ______________________________________________________</w:t>
      </w:r>
      <w:r>
        <w:br/>
      </w:r>
      <w:r>
        <w:rPr>
          <w:rFonts w:ascii="Times New Roman"/>
          <w:b w:val="false"/>
          <w:i w:val="false"/>
          <w:color w:val="000000"/>
          <w:sz w:val="28"/>
        </w:rPr>
        <w:t>
       (наименование уполномоченного органа)</w:t>
      </w:r>
      <w:r>
        <w:br/>
      </w:r>
      <w:r>
        <w:rPr>
          <w:rFonts w:ascii="Times New Roman"/>
          <w:b w:val="false"/>
          <w:i w:val="false"/>
          <w:color w:val="000000"/>
          <w:sz w:val="28"/>
        </w:rPr>
        <w:t>
      в лице,_______________________________________________</w:t>
      </w:r>
      <w:r>
        <w:br/>
      </w:r>
      <w:r>
        <w:rPr>
          <w:rFonts w:ascii="Times New Roman"/>
          <w:b w:val="false"/>
          <w:i w:val="false"/>
          <w:color w:val="000000"/>
          <w:sz w:val="28"/>
        </w:rPr>
        <w:t>
       (фамилия, имя, отчество (при его наличии),</w:t>
      </w:r>
      <w:r>
        <w:br/>
      </w:r>
      <w:r>
        <w:rPr>
          <w:rFonts w:ascii="Times New Roman"/>
          <w:b w:val="false"/>
          <w:i w:val="false"/>
          <w:color w:val="000000"/>
          <w:sz w:val="28"/>
        </w:rPr>
        <w:t>
      ______________________________________________________</w:t>
      </w:r>
      <w:r>
        <w:br/>
      </w:r>
      <w:r>
        <w:rPr>
          <w:rFonts w:ascii="Times New Roman"/>
          <w:b w:val="false"/>
          <w:i w:val="false"/>
          <w:color w:val="000000"/>
          <w:sz w:val="28"/>
        </w:rPr>
        <w:t>
       занимаемая должность уполномоченного представителя)</w:t>
      </w:r>
      <w:r>
        <w:br/>
      </w:r>
      <w:r>
        <w:rPr>
          <w:rFonts w:ascii="Times New Roman"/>
          <w:b w:val="false"/>
          <w:i w:val="false"/>
          <w:color w:val="000000"/>
          <w:sz w:val="28"/>
        </w:rPr>
        <w:t>
      именуемый в дальнейшем "отдел занятости и социальных программ", с одной стороны, и гражданин(ка)_______________________</w:t>
      </w:r>
      <w:r>
        <w:br/>
      </w:r>
      <w:r>
        <w:rPr>
          <w:rFonts w:ascii="Times New Roman"/>
          <w:b w:val="false"/>
          <w:i w:val="false"/>
          <w:color w:val="000000"/>
          <w:sz w:val="28"/>
        </w:rPr>
        <w:t>
      _____________________________________________________,</w:t>
      </w:r>
      <w:r>
        <w:br/>
      </w:r>
      <w:r>
        <w:rPr>
          <w:rFonts w:ascii="Times New Roman"/>
          <w:b w:val="false"/>
          <w:i w:val="false"/>
          <w:color w:val="000000"/>
          <w:sz w:val="28"/>
        </w:rPr>
        <w:t>
      (фамилия, имя, отчество (при его наличии), наименование документа, удостоверяющего личность, индивидуальный идентификационный номер, серия, номер документа, кем и когда выдан)</w:t>
      </w:r>
      <w:r>
        <w:br/>
      </w:r>
      <w:r>
        <w:rPr>
          <w:rFonts w:ascii="Times New Roman"/>
          <w:b w:val="false"/>
          <w:i w:val="false"/>
          <w:color w:val="000000"/>
          <w:sz w:val="28"/>
        </w:rPr>
        <w:t>
      выступающий(ая) от лица семьи – заявителя на получение социальной помощи на контрактной основе и проживающий(ая) по адресу _____________________________________________________</w:t>
      </w:r>
      <w:r>
        <w:br/>
      </w:r>
      <w:r>
        <w:rPr>
          <w:rFonts w:ascii="Times New Roman"/>
          <w:b w:val="false"/>
          <w:i w:val="false"/>
          <w:color w:val="000000"/>
          <w:sz w:val="28"/>
        </w:rPr>
        <w:t xml:space="preserve">
      именуемый(ая) в дальнейшем "заявитель", с другой стороны, заключили настоящий социальный контракт активизации семьи (далее - </w:t>
      </w:r>
      <w:r>
        <w:rPr>
          <w:rFonts w:ascii="Times New Roman"/>
          <w:b w:val="false"/>
          <w:i w:val="false"/>
          <w:color w:val="000000"/>
          <w:sz w:val="28"/>
        </w:rPr>
        <w:t>контракт</w:t>
      </w:r>
      <w:r>
        <w:rPr>
          <w:rFonts w:ascii="Times New Roman"/>
          <w:b w:val="false"/>
          <w:i w:val="false"/>
          <w:color w:val="000000"/>
          <w:sz w:val="28"/>
        </w:rPr>
        <w:t>) на получение социальной помощи на контрактной основе о нижеследующем:</w:t>
      </w:r>
      <w:r>
        <w:br/>
      </w:r>
      <w:r>
        <w:rPr>
          <w:rFonts w:ascii="Times New Roman"/>
          <w:b w:val="false"/>
          <w:i w:val="false"/>
          <w:color w:val="000000"/>
          <w:sz w:val="28"/>
        </w:rPr>
        <w:t>
      </w:t>
      </w:r>
      <w:r>
        <w:rPr>
          <w:rFonts w:ascii="Times New Roman"/>
          <w:b/>
          <w:i w:val="false"/>
          <w:color w:val="000000"/>
          <w:sz w:val="28"/>
        </w:rPr>
        <w:t xml:space="preserve">1. </w:t>
      </w:r>
      <w:r>
        <w:rPr>
          <w:rFonts w:ascii="Times New Roman"/>
          <w:b w:val="false"/>
          <w:i w:val="false"/>
          <w:color w:val="000000"/>
          <w:sz w:val="28"/>
        </w:rPr>
        <w:t>Предмет контракта</w:t>
      </w:r>
      <w:r>
        <w:br/>
      </w:r>
      <w:r>
        <w:rPr>
          <w:rFonts w:ascii="Times New Roman"/>
          <w:b w:val="false"/>
          <w:i w:val="false"/>
          <w:color w:val="000000"/>
          <w:sz w:val="28"/>
        </w:rPr>
        <w:t>
      1. Предметом контракта является комплекс мероприятий, направленных на выход семьи (лица) из трудной жизненной ситуации, осуществляемый отделом занятости и социальных программ и семьей (лицом).</w:t>
      </w:r>
      <w:r>
        <w:br/>
      </w:r>
      <w:r>
        <w:rPr>
          <w:rFonts w:ascii="Times New Roman"/>
          <w:b w:val="false"/>
          <w:i w:val="false"/>
          <w:color w:val="000000"/>
          <w:sz w:val="28"/>
        </w:rPr>
        <w:t>
      </w:t>
      </w:r>
      <w:r>
        <w:rPr>
          <w:rFonts w:ascii="Times New Roman"/>
          <w:b/>
          <w:i w:val="false"/>
          <w:color w:val="000000"/>
          <w:sz w:val="28"/>
        </w:rPr>
        <w:t xml:space="preserve">2. </w:t>
      </w:r>
      <w:r>
        <w:rPr>
          <w:rFonts w:ascii="Times New Roman"/>
          <w:b w:val="false"/>
          <w:i w:val="false"/>
          <w:color w:val="000000"/>
          <w:sz w:val="28"/>
        </w:rPr>
        <w:t>Обязанности сторон контракта</w:t>
      </w:r>
      <w:r>
        <w:br/>
      </w:r>
      <w:r>
        <w:rPr>
          <w:rFonts w:ascii="Times New Roman"/>
          <w:b w:val="false"/>
          <w:i w:val="false"/>
          <w:color w:val="000000"/>
          <w:sz w:val="28"/>
        </w:rPr>
        <w:t>
      2. Отдел занятости и социальных программ:</w:t>
      </w:r>
      <w:r>
        <w:br/>
      </w:r>
      <w:r>
        <w:rPr>
          <w:rFonts w:ascii="Times New Roman"/>
          <w:b w:val="false"/>
          <w:i w:val="false"/>
          <w:color w:val="000000"/>
          <w:sz w:val="28"/>
        </w:rPr>
        <w:t>
      1) выплачивает заявителю и (или) членам его (ее) семьи социальную помощь при условии участия трудоспособных членов семьи в государственных мерах содействия занятости на _______ членов семьи:</w:t>
      </w:r>
      <w:r>
        <w:br/>
      </w:r>
      <w:r>
        <w:rPr>
          <w:rFonts w:ascii="Times New Roman"/>
          <w:b w:val="false"/>
          <w:i w:val="false"/>
          <w:color w:val="000000"/>
          <w:sz w:val="28"/>
        </w:rPr>
        <w:t>
      _____________________________________________________</w:t>
      </w:r>
      <w:r>
        <w:br/>
      </w:r>
      <w:r>
        <w:rPr>
          <w:rFonts w:ascii="Times New Roman"/>
          <w:b w:val="false"/>
          <w:i w:val="false"/>
          <w:color w:val="000000"/>
          <w:sz w:val="28"/>
        </w:rPr>
        <w:t>
      _____________________________________________________</w:t>
      </w:r>
      <w:r>
        <w:br/>
      </w:r>
      <w:r>
        <w:rPr>
          <w:rFonts w:ascii="Times New Roman"/>
          <w:b w:val="false"/>
          <w:i w:val="false"/>
          <w:color w:val="000000"/>
          <w:sz w:val="28"/>
        </w:rPr>
        <w:t>
      _____________________________________________________</w:t>
      </w:r>
      <w:r>
        <w:br/>
      </w:r>
      <w:r>
        <w:rPr>
          <w:rFonts w:ascii="Times New Roman"/>
          <w:b w:val="false"/>
          <w:i w:val="false"/>
          <w:color w:val="000000"/>
          <w:sz w:val="28"/>
        </w:rPr>
        <w:t>
      _____________________________________________________</w:t>
      </w:r>
      <w:r>
        <w:br/>
      </w:r>
      <w:r>
        <w:rPr>
          <w:rFonts w:ascii="Times New Roman"/>
          <w:b w:val="false"/>
          <w:i w:val="false"/>
          <w:color w:val="000000"/>
          <w:sz w:val="28"/>
        </w:rPr>
        <w:t>
      (фамилия, имя, отчество (при его наличии) членов семьи)</w:t>
      </w:r>
      <w:r>
        <w:br/>
      </w:r>
      <w:r>
        <w:rPr>
          <w:rFonts w:ascii="Times New Roman"/>
          <w:b w:val="false"/>
          <w:i w:val="false"/>
          <w:color w:val="000000"/>
          <w:sz w:val="28"/>
        </w:rPr>
        <w:t>
      ежемесячно в размере _________ (____________________</w:t>
      </w:r>
      <w:r>
        <w:br/>
      </w:r>
      <w:r>
        <w:rPr>
          <w:rFonts w:ascii="Times New Roman"/>
          <w:b w:val="false"/>
          <w:i w:val="false"/>
          <w:color w:val="000000"/>
          <w:sz w:val="28"/>
        </w:rPr>
        <w:t>
      _____________________________________________________) тенге</w:t>
      </w:r>
      <w:r>
        <w:br/>
      </w:r>
      <w:r>
        <w:rPr>
          <w:rFonts w:ascii="Times New Roman"/>
          <w:b w:val="false"/>
          <w:i w:val="false"/>
          <w:color w:val="000000"/>
          <w:sz w:val="28"/>
        </w:rPr>
        <w:t>
       (сумма прописью)</w:t>
      </w:r>
      <w:r>
        <w:br/>
      </w:r>
      <w:r>
        <w:rPr>
          <w:rFonts w:ascii="Times New Roman"/>
          <w:b w:val="false"/>
          <w:i w:val="false"/>
          <w:color w:val="000000"/>
          <w:sz w:val="28"/>
        </w:rPr>
        <w:t>
      за период с ____________ по ________________________ и (или)</w:t>
      </w:r>
      <w:r>
        <w:br/>
      </w:r>
      <w:r>
        <w:rPr>
          <w:rFonts w:ascii="Times New Roman"/>
          <w:b w:val="false"/>
          <w:i w:val="false"/>
          <w:color w:val="000000"/>
          <w:sz w:val="28"/>
        </w:rPr>
        <w:t>
      единовременно в размере __________(_________________</w:t>
      </w:r>
      <w:r>
        <w:br/>
      </w:r>
      <w:r>
        <w:rPr>
          <w:rFonts w:ascii="Times New Roman"/>
          <w:b w:val="false"/>
          <w:i w:val="false"/>
          <w:color w:val="000000"/>
          <w:sz w:val="28"/>
        </w:rPr>
        <w:t>
      ____________________________________________________)</w:t>
      </w:r>
      <w:r>
        <w:br/>
      </w:r>
      <w:r>
        <w:rPr>
          <w:rFonts w:ascii="Times New Roman"/>
          <w:b w:val="false"/>
          <w:i w:val="false"/>
          <w:color w:val="000000"/>
          <w:sz w:val="28"/>
        </w:rPr>
        <w:t>
       (сумма прописью)</w:t>
      </w:r>
      <w:r>
        <w:br/>
      </w:r>
      <w:r>
        <w:rPr>
          <w:rFonts w:ascii="Times New Roman"/>
          <w:b w:val="false"/>
          <w:i w:val="false"/>
          <w:color w:val="000000"/>
          <w:sz w:val="28"/>
        </w:rPr>
        <w:t>
      тенге на ____________________________________________;</w:t>
      </w:r>
      <w:r>
        <w:br/>
      </w:r>
      <w:r>
        <w:rPr>
          <w:rFonts w:ascii="Times New Roman"/>
          <w:b w:val="false"/>
          <w:i w:val="false"/>
          <w:color w:val="000000"/>
          <w:sz w:val="28"/>
        </w:rPr>
        <w:t>
      (развитие личного подсобного хозяйства (покупка домашнего скота, птицы и другое), организацию индивидуальной предпринимательской деятельности)</w:t>
      </w:r>
      <w:r>
        <w:br/>
      </w:r>
      <w:r>
        <w:rPr>
          <w:rFonts w:ascii="Times New Roman"/>
          <w:b w:val="false"/>
          <w:i w:val="false"/>
          <w:color w:val="000000"/>
          <w:sz w:val="28"/>
        </w:rPr>
        <w:t xml:space="preserve">
      2) организовывает предоставление мероприятий по содействию занятости и (или) социальной адаптации (в случае необходимости) согласно Индивидуальному плану помощи семье (далее - </w:t>
      </w:r>
      <w:r>
        <w:rPr>
          <w:rFonts w:ascii="Times New Roman"/>
          <w:b w:val="false"/>
          <w:i w:val="false"/>
          <w:color w:val="000000"/>
          <w:sz w:val="28"/>
        </w:rPr>
        <w:t>Индивидуальный план</w:t>
      </w:r>
      <w:r>
        <w:rPr>
          <w:rFonts w:ascii="Times New Roman"/>
          <w:b w:val="false"/>
          <w:i w:val="false"/>
          <w:color w:val="000000"/>
          <w:sz w:val="28"/>
        </w:rPr>
        <w:t>), который является неотъемлемой частью контракта;</w:t>
      </w:r>
      <w:r>
        <w:br/>
      </w:r>
      <w:r>
        <w:rPr>
          <w:rFonts w:ascii="Times New Roman"/>
          <w:b w:val="false"/>
          <w:i w:val="false"/>
          <w:color w:val="000000"/>
          <w:sz w:val="28"/>
        </w:rPr>
        <w:t>
      3) содействует выходу семьи (лица) на самообеспечение и обеспечивает сопровождение в течение всего срока действия контракта;</w:t>
      </w:r>
      <w:r>
        <w:br/>
      </w:r>
      <w:r>
        <w:rPr>
          <w:rFonts w:ascii="Times New Roman"/>
          <w:b w:val="false"/>
          <w:i w:val="false"/>
          <w:color w:val="000000"/>
          <w:sz w:val="28"/>
        </w:rPr>
        <w:t>
      4) осуществляет взаимодействие с другими организациями, задействованными в реализации мероприятий, предусмотренных Индивидуальным планом;</w:t>
      </w:r>
      <w:r>
        <w:br/>
      </w:r>
      <w:r>
        <w:rPr>
          <w:rFonts w:ascii="Times New Roman"/>
          <w:b w:val="false"/>
          <w:i w:val="false"/>
          <w:color w:val="000000"/>
          <w:sz w:val="28"/>
        </w:rPr>
        <w:t>
      5) проводит ежеквартальный мониторинг выполнения заявителем и (или) членами его (ее) семьи обязательств контракта по выполнению Индивидуального плана.</w:t>
      </w:r>
      <w:r>
        <w:br/>
      </w:r>
      <w:r>
        <w:rPr>
          <w:rFonts w:ascii="Times New Roman"/>
          <w:b w:val="false"/>
          <w:i w:val="false"/>
          <w:color w:val="000000"/>
          <w:sz w:val="28"/>
        </w:rPr>
        <w:t>
      </w:t>
      </w:r>
      <w:r>
        <w:rPr>
          <w:rFonts w:ascii="Times New Roman"/>
          <w:b w:val="false"/>
          <w:i w:val="false"/>
          <w:color w:val="000000"/>
          <w:sz w:val="28"/>
        </w:rPr>
        <w:t>3. Заявитель и (или) члены его семьи:</w:t>
      </w:r>
      <w:r>
        <w:br/>
      </w:r>
      <w:r>
        <w:rPr>
          <w:rFonts w:ascii="Times New Roman"/>
          <w:b w:val="false"/>
          <w:i w:val="false"/>
          <w:color w:val="000000"/>
          <w:sz w:val="28"/>
        </w:rPr>
        <w:t>
      1) выполняют условия контракта и мероприятий по Индивидуальному плану в полном объеме и предпринимают активные действия по выходу из трудной жизненной ситуации;</w:t>
      </w:r>
      <w:r>
        <w:br/>
      </w:r>
      <w:r>
        <w:rPr>
          <w:rFonts w:ascii="Times New Roman"/>
          <w:b w:val="false"/>
          <w:i w:val="false"/>
          <w:color w:val="000000"/>
          <w:sz w:val="28"/>
        </w:rPr>
        <w:t>
      2) выполняют условия социального(ых) контракта(ов), заключенного(ых) с центром занятости;</w:t>
      </w:r>
      <w:r>
        <w:br/>
      </w:r>
      <w:r>
        <w:rPr>
          <w:rFonts w:ascii="Times New Roman"/>
          <w:b w:val="false"/>
          <w:i w:val="false"/>
          <w:color w:val="000000"/>
          <w:sz w:val="28"/>
        </w:rPr>
        <w:t>
      3) в результате участия в государственных мерах содействие занятости трудоустраиваются на предложенное место работы центром занятости и (или) отделом занятости и социальных программ;</w:t>
      </w:r>
      <w:r>
        <w:br/>
      </w:r>
      <w:r>
        <w:rPr>
          <w:rFonts w:ascii="Times New Roman"/>
          <w:b w:val="false"/>
          <w:i w:val="false"/>
          <w:color w:val="000000"/>
          <w:sz w:val="28"/>
        </w:rPr>
        <w:t>
      4) проходят скрининговые осмотры, лечение при наличии социально-значимых заболевании (алкоголизм, наркомания, туберкулез), а также при беременности своевременно становятся на учет в женскую консультацию до 12 недели беременности и наблюдение в течение всего периода беременности;</w:t>
      </w:r>
      <w:r>
        <w:br/>
      </w:r>
      <w:r>
        <w:rPr>
          <w:rFonts w:ascii="Times New Roman"/>
          <w:b w:val="false"/>
          <w:i w:val="false"/>
          <w:color w:val="000000"/>
          <w:sz w:val="28"/>
        </w:rPr>
        <w:t>
      5) предоставляют в отдел занятости и социальных программ информацию о наступлении обстоятельств, влияющих на назначение социальной помощи на контрактной основе и его размер, в течение 15 (пятнадцати) рабочих дней со дня наступления указанных обстоятельств;</w:t>
      </w:r>
      <w:r>
        <w:br/>
      </w:r>
      <w:r>
        <w:rPr>
          <w:rFonts w:ascii="Times New Roman"/>
          <w:b w:val="false"/>
          <w:i w:val="false"/>
          <w:color w:val="000000"/>
          <w:sz w:val="28"/>
        </w:rPr>
        <w:t>
      6) в случае изменения номера банковского счета, местожительства информируют отдел занятости и социальных программ путем подачи заявления об этих изменениях с документами, подтверждающими соответствующие изменения;</w:t>
      </w:r>
      <w:r>
        <w:br/>
      </w:r>
      <w:r>
        <w:rPr>
          <w:rFonts w:ascii="Times New Roman"/>
          <w:b w:val="false"/>
          <w:i w:val="false"/>
          <w:color w:val="000000"/>
          <w:sz w:val="28"/>
        </w:rPr>
        <w:t>
      7) в случае выявления представления недостоверных сведений, повлекших за собой незаконное назначение социальной помощи в добровольном порядке возвращают денежные средства, полученные неправомерно;</w:t>
      </w:r>
      <w:r>
        <w:br/>
      </w:r>
      <w:r>
        <w:rPr>
          <w:rFonts w:ascii="Times New Roman"/>
          <w:b w:val="false"/>
          <w:i w:val="false"/>
          <w:color w:val="000000"/>
          <w:sz w:val="28"/>
        </w:rPr>
        <w:t>
      8) взаимодействуют с отделом занятости и социальных программ, осуществляющим сопровождение контракта, регулярно представляют все сведения о ходе исполнения контракта.</w:t>
      </w:r>
      <w:r>
        <w:br/>
      </w:r>
      <w:r>
        <w:rPr>
          <w:rFonts w:ascii="Times New Roman"/>
          <w:b w:val="false"/>
          <w:i w:val="false"/>
          <w:color w:val="000000"/>
          <w:sz w:val="28"/>
        </w:rPr>
        <w:t>
      </w:t>
      </w:r>
      <w:r>
        <w:rPr>
          <w:rFonts w:ascii="Times New Roman"/>
          <w:b/>
          <w:i w:val="false"/>
          <w:color w:val="000000"/>
          <w:sz w:val="28"/>
        </w:rPr>
        <w:t xml:space="preserve">3. </w:t>
      </w:r>
      <w:r>
        <w:rPr>
          <w:rFonts w:ascii="Times New Roman"/>
          <w:b w:val="false"/>
          <w:i w:val="false"/>
          <w:color w:val="000000"/>
          <w:sz w:val="28"/>
        </w:rPr>
        <w:t>Права сторон</w:t>
      </w:r>
      <w:r>
        <w:br/>
      </w:r>
      <w:r>
        <w:rPr>
          <w:rFonts w:ascii="Times New Roman"/>
          <w:b w:val="false"/>
          <w:i w:val="false"/>
          <w:color w:val="000000"/>
          <w:sz w:val="28"/>
        </w:rPr>
        <w:t>
      </w:t>
      </w:r>
      <w:r>
        <w:rPr>
          <w:rFonts w:ascii="Times New Roman"/>
          <w:b w:val="false"/>
          <w:i w:val="false"/>
          <w:color w:val="000000"/>
          <w:sz w:val="28"/>
        </w:rPr>
        <w:t>4. Отдел занятости и социальных программ:</w:t>
      </w:r>
      <w:r>
        <w:br/>
      </w:r>
      <w:r>
        <w:rPr>
          <w:rFonts w:ascii="Times New Roman"/>
          <w:b w:val="false"/>
          <w:i w:val="false"/>
          <w:color w:val="000000"/>
          <w:sz w:val="28"/>
        </w:rPr>
        <w:t>
      1) запрашивает у третьих лиц (предприятий, налоговых органов и других организаций) дополнительные сведения о доходах и имуществе семьи (лица) и членов его семьи для их проверки и определения нуждаемости;</w:t>
      </w:r>
      <w:r>
        <w:br/>
      </w:r>
      <w:r>
        <w:rPr>
          <w:rFonts w:ascii="Times New Roman"/>
          <w:b w:val="false"/>
          <w:i w:val="false"/>
          <w:color w:val="000000"/>
          <w:sz w:val="28"/>
        </w:rPr>
        <w:t>
      2) проверяет материальное положение семьи (лица);</w:t>
      </w:r>
      <w:r>
        <w:br/>
      </w:r>
      <w:r>
        <w:rPr>
          <w:rFonts w:ascii="Times New Roman"/>
          <w:b w:val="false"/>
          <w:i w:val="false"/>
          <w:color w:val="000000"/>
          <w:sz w:val="28"/>
        </w:rPr>
        <w:t>
      3) использует полученную информацию при решении вопроса о назначении (отказе в назначении) социальной помощи на контрактной основе;</w:t>
      </w:r>
      <w:r>
        <w:br/>
      </w:r>
      <w:r>
        <w:rPr>
          <w:rFonts w:ascii="Times New Roman"/>
          <w:b w:val="false"/>
          <w:i w:val="false"/>
          <w:color w:val="000000"/>
          <w:sz w:val="28"/>
        </w:rPr>
        <w:t>
      4) прекращает выплату социальной помощи на контрактной основе, если семья (лицо) не выполняет обязательств контракта и социального контракта, заключенного с центром занятости;</w:t>
      </w:r>
      <w:r>
        <w:br/>
      </w:r>
      <w:r>
        <w:rPr>
          <w:rFonts w:ascii="Times New Roman"/>
          <w:b w:val="false"/>
          <w:i w:val="false"/>
          <w:color w:val="000000"/>
          <w:sz w:val="28"/>
        </w:rPr>
        <w:t>
      5) требует своевременного и надлежащего исполнения контракта;</w:t>
      </w:r>
      <w:r>
        <w:br/>
      </w:r>
      <w:r>
        <w:rPr>
          <w:rFonts w:ascii="Times New Roman"/>
          <w:b w:val="false"/>
          <w:i w:val="false"/>
          <w:color w:val="000000"/>
          <w:sz w:val="28"/>
        </w:rPr>
        <w:t>
      6) решает иные вопросы в рамках контракта.</w:t>
      </w:r>
      <w:r>
        <w:br/>
      </w:r>
      <w:r>
        <w:rPr>
          <w:rFonts w:ascii="Times New Roman"/>
          <w:b w:val="false"/>
          <w:i w:val="false"/>
          <w:color w:val="000000"/>
          <w:sz w:val="28"/>
        </w:rPr>
        <w:t>
      </w:t>
      </w:r>
      <w:r>
        <w:rPr>
          <w:rFonts w:ascii="Times New Roman"/>
          <w:b w:val="false"/>
          <w:i w:val="false"/>
          <w:color w:val="000000"/>
          <w:sz w:val="28"/>
        </w:rPr>
        <w:t>5. Заявитель:</w:t>
      </w:r>
      <w:r>
        <w:br/>
      </w:r>
      <w:r>
        <w:rPr>
          <w:rFonts w:ascii="Times New Roman"/>
          <w:b w:val="false"/>
          <w:i w:val="false"/>
          <w:color w:val="000000"/>
          <w:sz w:val="28"/>
        </w:rPr>
        <w:t>
      1) получает меры социальной поддержки, предусмотренные контрактом и Индивидуальным планом;</w:t>
      </w:r>
      <w:r>
        <w:br/>
      </w:r>
      <w:r>
        <w:rPr>
          <w:rFonts w:ascii="Times New Roman"/>
          <w:b w:val="false"/>
          <w:i w:val="false"/>
          <w:color w:val="000000"/>
          <w:sz w:val="28"/>
        </w:rPr>
        <w:t>
      2) требует своевременного и надлежащего исполнения контракта;</w:t>
      </w:r>
      <w:r>
        <w:br/>
      </w:r>
      <w:r>
        <w:rPr>
          <w:rFonts w:ascii="Times New Roman"/>
          <w:b w:val="false"/>
          <w:i w:val="false"/>
          <w:color w:val="000000"/>
          <w:sz w:val="28"/>
        </w:rPr>
        <w:t>
      3) потребует перерасчета обусловленной денежной помощи в связи с изменением состава семьи;</w:t>
      </w:r>
      <w:r>
        <w:br/>
      </w:r>
      <w:r>
        <w:rPr>
          <w:rFonts w:ascii="Times New Roman"/>
          <w:b w:val="false"/>
          <w:i w:val="false"/>
          <w:color w:val="000000"/>
          <w:sz w:val="28"/>
        </w:rPr>
        <w:t>
      4) получает консультацию и информацию, связанные с выполнением мероприятий Индивидуального плана.</w:t>
      </w:r>
      <w:r>
        <w:br/>
      </w:r>
      <w:r>
        <w:rPr>
          <w:rFonts w:ascii="Times New Roman"/>
          <w:b w:val="false"/>
          <w:i w:val="false"/>
          <w:color w:val="000000"/>
          <w:sz w:val="28"/>
        </w:rPr>
        <w:t>
      </w:t>
      </w:r>
      <w:r>
        <w:rPr>
          <w:rFonts w:ascii="Times New Roman"/>
          <w:b/>
          <w:i w:val="false"/>
          <w:color w:val="000000"/>
          <w:sz w:val="28"/>
        </w:rPr>
        <w:t xml:space="preserve">4. </w:t>
      </w:r>
      <w:r>
        <w:rPr>
          <w:rFonts w:ascii="Times New Roman"/>
          <w:b w:val="false"/>
          <w:i w:val="false"/>
          <w:color w:val="000000"/>
          <w:sz w:val="28"/>
        </w:rPr>
        <w:t>Ответственность сторон за неисполнение условий контракта</w:t>
      </w:r>
      <w:r>
        <w:br/>
      </w:r>
      <w:r>
        <w:rPr>
          <w:rFonts w:ascii="Times New Roman"/>
          <w:b w:val="false"/>
          <w:i w:val="false"/>
          <w:color w:val="000000"/>
          <w:sz w:val="28"/>
        </w:rPr>
        <w:t>
      </w:t>
      </w:r>
      <w:r>
        <w:rPr>
          <w:rFonts w:ascii="Times New Roman"/>
          <w:b w:val="false"/>
          <w:i w:val="false"/>
          <w:color w:val="000000"/>
          <w:sz w:val="28"/>
        </w:rPr>
        <w:t>6. Заявитель и (или) члены его семьи несет(ут) ответственность в соответствии с действующим законодательством за предоставление ложных или неполных сведений, указанных в заявлении на назначение социальной помощи на контрактной основе.</w:t>
      </w:r>
      <w:r>
        <w:br/>
      </w:r>
      <w:r>
        <w:rPr>
          <w:rFonts w:ascii="Times New Roman"/>
          <w:b w:val="false"/>
          <w:i w:val="false"/>
          <w:color w:val="000000"/>
          <w:sz w:val="28"/>
        </w:rPr>
        <w:t>
      </w:t>
      </w:r>
      <w:r>
        <w:rPr>
          <w:rFonts w:ascii="Times New Roman"/>
          <w:b w:val="false"/>
          <w:i w:val="false"/>
          <w:color w:val="000000"/>
          <w:sz w:val="28"/>
        </w:rPr>
        <w:t>7. Отдел занятости и социальных программ и центр занятости несут ответственность за предоставление семье (лицу) социальной поддержки в объеме, предусмотренном настоящим контрактом и социальным контрактом, а также Индивидуальным планом.</w:t>
      </w:r>
      <w:r>
        <w:br/>
      </w:r>
      <w:r>
        <w:rPr>
          <w:rFonts w:ascii="Times New Roman"/>
          <w:b w:val="false"/>
          <w:i w:val="false"/>
          <w:color w:val="000000"/>
          <w:sz w:val="28"/>
        </w:rPr>
        <w:t>
      </w:t>
      </w:r>
      <w:r>
        <w:rPr>
          <w:rFonts w:ascii="Times New Roman"/>
          <w:b w:val="false"/>
          <w:i w:val="false"/>
          <w:color w:val="000000"/>
          <w:sz w:val="28"/>
        </w:rPr>
        <w:t>8. Сопровождение и мониторинг настоящего контракта и социального контракта ведут отдел занятости и социальных программ и центр занятости.</w:t>
      </w:r>
      <w:r>
        <w:br/>
      </w:r>
      <w:r>
        <w:rPr>
          <w:rFonts w:ascii="Times New Roman"/>
          <w:b w:val="false"/>
          <w:i w:val="false"/>
          <w:color w:val="000000"/>
          <w:sz w:val="28"/>
        </w:rPr>
        <w:t>
      </w:t>
      </w:r>
      <w:r>
        <w:rPr>
          <w:rFonts w:ascii="Times New Roman"/>
          <w:b w:val="false"/>
          <w:i w:val="false"/>
          <w:color w:val="000000"/>
          <w:sz w:val="28"/>
        </w:rPr>
        <w:t>9. За неисполнение и (или) ненадлежащее исполнение условий контракта стороны несут ответственность в соответствии с действующим законодательством Республики Казахстан.</w:t>
      </w:r>
      <w:r>
        <w:br/>
      </w:r>
      <w:r>
        <w:rPr>
          <w:rFonts w:ascii="Times New Roman"/>
          <w:b w:val="false"/>
          <w:i w:val="false"/>
          <w:color w:val="000000"/>
          <w:sz w:val="28"/>
        </w:rPr>
        <w:t>
      </w:t>
      </w:r>
      <w:r>
        <w:rPr>
          <w:rFonts w:ascii="Times New Roman"/>
          <w:b/>
          <w:i w:val="false"/>
          <w:color w:val="000000"/>
          <w:sz w:val="28"/>
        </w:rPr>
        <w:t xml:space="preserve">5. </w:t>
      </w:r>
      <w:r>
        <w:rPr>
          <w:rFonts w:ascii="Times New Roman"/>
          <w:b w:val="false"/>
          <w:i w:val="false"/>
          <w:color w:val="000000"/>
          <w:sz w:val="28"/>
        </w:rPr>
        <w:t>Непредвиденные обстоятельства</w:t>
      </w:r>
      <w:r>
        <w:br/>
      </w:r>
      <w:r>
        <w:rPr>
          <w:rFonts w:ascii="Times New Roman"/>
          <w:b w:val="false"/>
          <w:i w:val="false"/>
          <w:color w:val="000000"/>
          <w:sz w:val="28"/>
        </w:rPr>
        <w:t>
      </w:t>
      </w:r>
      <w:r>
        <w:rPr>
          <w:rFonts w:ascii="Times New Roman"/>
          <w:b w:val="false"/>
          <w:i w:val="false"/>
          <w:color w:val="000000"/>
          <w:sz w:val="28"/>
        </w:rPr>
        <w:t>10. Стороны освобождаются от ответственности за полное или частичное неисполнение обязательств при наступлении непредвиденных обстоятельств, предусмотренных гражданским законодательством.</w:t>
      </w:r>
      <w:r>
        <w:br/>
      </w:r>
      <w:r>
        <w:rPr>
          <w:rFonts w:ascii="Times New Roman"/>
          <w:b w:val="false"/>
          <w:i w:val="false"/>
          <w:color w:val="000000"/>
          <w:sz w:val="28"/>
        </w:rPr>
        <w:t>
      </w:t>
      </w:r>
      <w:r>
        <w:rPr>
          <w:rFonts w:ascii="Times New Roman"/>
          <w:b w:val="false"/>
          <w:i w:val="false"/>
          <w:color w:val="000000"/>
          <w:sz w:val="28"/>
        </w:rPr>
        <w:t>11. При возникновении непредвиденных обстоятельств сторона, чье исполнение каких-либо обязательств в соответствии с настоящим контрактом оказалось невозможным в силу наступления таких обстоятельств, обязана уведомить в течение 3 (трех) рабочих дней с момента наступления или прекращения непредвиденных обстоятельств.</w:t>
      </w:r>
      <w:r>
        <w:br/>
      </w:r>
      <w:r>
        <w:rPr>
          <w:rFonts w:ascii="Times New Roman"/>
          <w:b w:val="false"/>
          <w:i w:val="false"/>
          <w:color w:val="000000"/>
          <w:sz w:val="28"/>
        </w:rPr>
        <w:t>
      </w:t>
      </w:r>
      <w:r>
        <w:rPr>
          <w:rFonts w:ascii="Times New Roman"/>
          <w:b w:val="false"/>
          <w:i w:val="false"/>
          <w:color w:val="000000"/>
          <w:sz w:val="28"/>
        </w:rPr>
        <w:t>12. Срок исполнения обязательств по настоящему контракту отодвигается соразмерно времени, в течение которого действовали непредвиденные обстоятельства, а также последствия, вызванные этими обстоятельствами.</w:t>
      </w:r>
      <w:r>
        <w:br/>
      </w:r>
      <w:r>
        <w:rPr>
          <w:rFonts w:ascii="Times New Roman"/>
          <w:b w:val="false"/>
          <w:i w:val="false"/>
          <w:color w:val="000000"/>
          <w:sz w:val="28"/>
        </w:rPr>
        <w:t>
      </w:t>
      </w:r>
      <w:r>
        <w:rPr>
          <w:rFonts w:ascii="Times New Roman"/>
          <w:b w:val="false"/>
          <w:i w:val="false"/>
          <w:color w:val="000000"/>
          <w:sz w:val="28"/>
        </w:rPr>
        <w:t>13. Если невозможность полного или частичного исполнения сторонами обязательств по настоящему контракту в связи с наступлением непредвиденных обстоятельств будет существовать свыше ______ (указать период), то стороны вправе расторгнуть настоящий контракт.</w:t>
      </w:r>
      <w:r>
        <w:br/>
      </w:r>
      <w:r>
        <w:rPr>
          <w:rFonts w:ascii="Times New Roman"/>
          <w:b w:val="false"/>
          <w:i w:val="false"/>
          <w:color w:val="000000"/>
          <w:sz w:val="28"/>
        </w:rPr>
        <w:t>
      </w:t>
      </w:r>
      <w:r>
        <w:rPr>
          <w:rFonts w:ascii="Times New Roman"/>
          <w:b/>
          <w:i w:val="false"/>
          <w:color w:val="000000"/>
          <w:sz w:val="28"/>
        </w:rPr>
        <w:t xml:space="preserve">6. </w:t>
      </w:r>
      <w:r>
        <w:rPr>
          <w:rFonts w:ascii="Times New Roman"/>
          <w:b w:val="false"/>
          <w:i w:val="false"/>
          <w:color w:val="000000"/>
          <w:sz w:val="28"/>
        </w:rPr>
        <w:t>Прочие условия</w:t>
      </w:r>
      <w:r>
        <w:br/>
      </w:r>
      <w:r>
        <w:rPr>
          <w:rFonts w:ascii="Times New Roman"/>
          <w:b w:val="false"/>
          <w:i w:val="false"/>
          <w:color w:val="000000"/>
          <w:sz w:val="28"/>
        </w:rPr>
        <w:t>
      </w:t>
      </w:r>
      <w:r>
        <w:rPr>
          <w:rFonts w:ascii="Times New Roman"/>
          <w:b w:val="false"/>
          <w:i w:val="false"/>
          <w:color w:val="000000"/>
          <w:sz w:val="28"/>
        </w:rPr>
        <w:t>14. В контракт вносятся изменения и (или) дополнения по соглашению сторон путем подписания дополнительного соглашения.</w:t>
      </w:r>
      <w:r>
        <w:br/>
      </w:r>
      <w:r>
        <w:rPr>
          <w:rFonts w:ascii="Times New Roman"/>
          <w:b w:val="false"/>
          <w:i w:val="false"/>
          <w:color w:val="000000"/>
          <w:sz w:val="28"/>
        </w:rPr>
        <w:t>
      15. Контракт вступает в силу со дня его подписания и действует по 20 ____ год.</w:t>
      </w:r>
      <w:r>
        <w:br/>
      </w:r>
      <w:r>
        <w:rPr>
          <w:rFonts w:ascii="Times New Roman"/>
          <w:b w:val="false"/>
          <w:i w:val="false"/>
          <w:color w:val="000000"/>
          <w:sz w:val="28"/>
        </w:rPr>
        <w:t>
      16. Контракт расторгается отделом занятости и социальных программ в одностороннем порядке при невыполнении семьей (лицом) условий настоящего контракта и социального контракта, заключенного между центром занятости и трудоспособными членами семьи.</w:t>
      </w:r>
      <w:r>
        <w:br/>
      </w:r>
      <w:r>
        <w:rPr>
          <w:rFonts w:ascii="Times New Roman"/>
          <w:b w:val="false"/>
          <w:i w:val="false"/>
          <w:color w:val="000000"/>
          <w:sz w:val="28"/>
        </w:rPr>
        <w:t>
      </w:t>
      </w:r>
      <w:r>
        <w:rPr>
          <w:rFonts w:ascii="Times New Roman"/>
          <w:b w:val="false"/>
          <w:i w:val="false"/>
          <w:color w:val="000000"/>
          <w:sz w:val="28"/>
        </w:rPr>
        <w:t>17. Настоящий контракт составлен в двух экземплярах, имеющих одинаковую юридическую силу.</w:t>
      </w:r>
      <w:r>
        <w:br/>
      </w:r>
      <w:r>
        <w:rPr>
          <w:rFonts w:ascii="Times New Roman"/>
          <w:b w:val="false"/>
          <w:i w:val="false"/>
          <w:color w:val="000000"/>
          <w:sz w:val="28"/>
        </w:rPr>
        <w:t>
      </w:t>
      </w:r>
      <w:r>
        <w:rPr>
          <w:rFonts w:ascii="Times New Roman"/>
          <w:b/>
          <w:i w:val="false"/>
          <w:color w:val="000000"/>
          <w:sz w:val="28"/>
        </w:rPr>
        <w:t xml:space="preserve">7. </w:t>
      </w:r>
      <w:r>
        <w:rPr>
          <w:rFonts w:ascii="Times New Roman"/>
          <w:b w:val="false"/>
          <w:i w:val="false"/>
          <w:color w:val="000000"/>
          <w:sz w:val="28"/>
        </w:rPr>
        <w:t>Адреса и реквизиты сторон</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272"/>
        <w:gridCol w:w="5028"/>
      </w:tblGrid>
      <w:tr>
        <w:trPr>
          <w:trHeight w:val="30" w:hRule="atLeast"/>
        </w:trPr>
        <w:tc>
          <w:tcPr>
            <w:tcW w:w="7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Отдел занятости и</w:t>
            </w:r>
            <w:r>
              <w:br/>
            </w:r>
            <w:r>
              <w:rPr>
                <w:rFonts w:ascii="Times New Roman"/>
                <w:b w:val="false"/>
                <w:i w:val="false"/>
                <w:color w:val="000000"/>
                <w:sz w:val="20"/>
              </w:rPr>
              <w:t>
социальных программ</w:t>
            </w:r>
            <w:r>
              <w:br/>
            </w:r>
            <w:r>
              <w:rPr>
                <w:rFonts w:ascii="Times New Roman"/>
                <w:b w:val="false"/>
                <w:i w:val="false"/>
                <w:color w:val="000000"/>
                <w:sz w:val="20"/>
              </w:rPr>
              <w:t>
______________________________</w:t>
            </w:r>
            <w:r>
              <w:br/>
            </w:r>
            <w:r>
              <w:rPr>
                <w:rFonts w:ascii="Times New Roman"/>
                <w:b w:val="false"/>
                <w:i w:val="false"/>
                <w:color w:val="000000"/>
                <w:sz w:val="20"/>
              </w:rPr>
              <w:t>
(полное наименование</w:t>
            </w:r>
            <w:r>
              <w:br/>
            </w:r>
            <w:r>
              <w:rPr>
                <w:rFonts w:ascii="Times New Roman"/>
                <w:b w:val="false"/>
                <w:i w:val="false"/>
                <w:color w:val="000000"/>
                <w:sz w:val="20"/>
              </w:rPr>
              <w:t>
уполномоченного органа)</w:t>
            </w:r>
            <w:r>
              <w:br/>
            </w:r>
            <w:r>
              <w:rPr>
                <w:rFonts w:ascii="Times New Roman"/>
                <w:b w:val="false"/>
                <w:i w:val="false"/>
                <w:color w:val="000000"/>
                <w:sz w:val="20"/>
              </w:rPr>
              <w:t>
________________________________</w:t>
            </w:r>
            <w:r>
              <w:br/>
            </w:r>
            <w:r>
              <w:rPr>
                <w:rFonts w:ascii="Times New Roman"/>
                <w:b w:val="false"/>
                <w:i w:val="false"/>
                <w:color w:val="000000"/>
                <w:sz w:val="20"/>
              </w:rPr>
              <w:t>
(адрес)</w:t>
            </w:r>
            <w:r>
              <w:br/>
            </w:r>
            <w:r>
              <w:rPr>
                <w:rFonts w:ascii="Times New Roman"/>
                <w:b w:val="false"/>
                <w:i w:val="false"/>
                <w:color w:val="000000"/>
                <w:sz w:val="20"/>
              </w:rPr>
              <w:t>
_______________________________</w:t>
            </w:r>
            <w:r>
              <w:br/>
            </w:r>
            <w:r>
              <w:rPr>
                <w:rFonts w:ascii="Times New Roman"/>
                <w:b w:val="false"/>
                <w:i w:val="false"/>
                <w:color w:val="000000"/>
                <w:sz w:val="20"/>
              </w:rPr>
              <w:t>
(телефон, факс)</w:t>
            </w:r>
            <w:r>
              <w:br/>
            </w:r>
            <w:r>
              <w:rPr>
                <w:rFonts w:ascii="Times New Roman"/>
                <w:b w:val="false"/>
                <w:i w:val="false"/>
                <w:color w:val="000000"/>
                <w:sz w:val="20"/>
              </w:rPr>
              <w:t>
_______________________________</w:t>
            </w:r>
            <w:r>
              <w:br/>
            </w:r>
            <w:r>
              <w:rPr>
                <w:rFonts w:ascii="Times New Roman"/>
                <w:b w:val="false"/>
                <w:i w:val="false"/>
                <w:color w:val="000000"/>
                <w:sz w:val="20"/>
              </w:rPr>
              <w:t>
(фамилия, имя, отчество (при его</w:t>
            </w:r>
            <w:r>
              <w:br/>
            </w:r>
            <w:r>
              <w:rPr>
                <w:rFonts w:ascii="Times New Roman"/>
                <w:b w:val="false"/>
                <w:i w:val="false"/>
                <w:color w:val="000000"/>
                <w:sz w:val="20"/>
              </w:rPr>
              <w:t>
наличии) уполномоченного</w:t>
            </w:r>
            <w:r>
              <w:br/>
            </w:r>
            <w:r>
              <w:rPr>
                <w:rFonts w:ascii="Times New Roman"/>
                <w:b w:val="false"/>
                <w:i w:val="false"/>
                <w:color w:val="000000"/>
                <w:sz w:val="20"/>
              </w:rPr>
              <w:t>
представителя)</w:t>
            </w:r>
            <w:r>
              <w:br/>
            </w:r>
            <w:r>
              <w:rPr>
                <w:rFonts w:ascii="Times New Roman"/>
                <w:b w:val="false"/>
                <w:i w:val="false"/>
                <w:color w:val="000000"/>
                <w:sz w:val="20"/>
              </w:rPr>
              <w:t>
______________________________</w:t>
            </w:r>
            <w:r>
              <w:br/>
            </w:r>
            <w:r>
              <w:rPr>
                <w:rFonts w:ascii="Times New Roman"/>
                <w:b w:val="false"/>
                <w:i w:val="false"/>
                <w:color w:val="000000"/>
                <w:sz w:val="20"/>
              </w:rPr>
              <w:t>
(подпись)</w:t>
            </w:r>
            <w:r>
              <w:br/>
            </w:r>
            <w:r>
              <w:rPr>
                <w:rFonts w:ascii="Times New Roman"/>
                <w:b w:val="false"/>
                <w:i w:val="false"/>
                <w:color w:val="000000"/>
                <w:sz w:val="20"/>
              </w:rPr>
              <w:t>
 </w:t>
            </w:r>
            <w:r>
              <w:br/>
            </w:r>
            <w:r>
              <w:rPr>
                <w:rFonts w:ascii="Times New Roman"/>
                <w:b w:val="false"/>
                <w:i w:val="false"/>
                <w:color w:val="000000"/>
                <w:sz w:val="20"/>
              </w:rPr>
              <w:t>
Место печати</w:t>
            </w:r>
            <w:r>
              <w:br/>
            </w:r>
            <w:r>
              <w:rPr>
                <w:rFonts w:ascii="Times New Roman"/>
                <w:b w:val="false"/>
                <w:i w:val="false"/>
                <w:color w:val="000000"/>
                <w:sz w:val="20"/>
              </w:rPr>
              <w:t>
</w:t>
            </w:r>
          </w:p>
        </w:tc>
        <w:tc>
          <w:tcPr>
            <w:tcW w:w="5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Заявитель</w:t>
            </w:r>
            <w:r>
              <w:br/>
            </w:r>
            <w:r>
              <w:rPr>
                <w:rFonts w:ascii="Times New Roman"/>
                <w:b w:val="false"/>
                <w:i w:val="false"/>
                <w:color w:val="000000"/>
                <w:sz w:val="20"/>
              </w:rPr>
              <w:t>
______________________</w:t>
            </w:r>
            <w:r>
              <w:br/>
            </w:r>
            <w:r>
              <w:rPr>
                <w:rFonts w:ascii="Times New Roman"/>
                <w:b w:val="false"/>
                <w:i w:val="false"/>
                <w:color w:val="000000"/>
                <w:sz w:val="20"/>
              </w:rPr>
              <w:t>
(фамилия, имя, отчество</w:t>
            </w:r>
            <w:r>
              <w:br/>
            </w:r>
            <w:r>
              <w:rPr>
                <w:rFonts w:ascii="Times New Roman"/>
                <w:b w:val="false"/>
                <w:i w:val="false"/>
                <w:color w:val="000000"/>
                <w:sz w:val="20"/>
              </w:rPr>
              <w:t>
(при его наличии</w:t>
            </w:r>
            <w:r>
              <w:br/>
            </w:r>
            <w:r>
              <w:rPr>
                <w:rFonts w:ascii="Times New Roman"/>
                <w:b w:val="false"/>
                <w:i w:val="false"/>
                <w:color w:val="000000"/>
                <w:sz w:val="20"/>
              </w:rPr>
              <w:t>
______________________</w:t>
            </w:r>
            <w:r>
              <w:br/>
            </w:r>
            <w:r>
              <w:rPr>
                <w:rFonts w:ascii="Times New Roman"/>
                <w:b w:val="false"/>
                <w:i w:val="false"/>
                <w:color w:val="000000"/>
                <w:sz w:val="20"/>
              </w:rPr>
              <w:t>
(адрес)</w:t>
            </w:r>
            <w:r>
              <w:br/>
            </w:r>
            <w:r>
              <w:rPr>
                <w:rFonts w:ascii="Times New Roman"/>
                <w:b w:val="false"/>
                <w:i w:val="false"/>
                <w:color w:val="000000"/>
                <w:sz w:val="20"/>
              </w:rPr>
              <w:t>
______________________</w:t>
            </w:r>
            <w:r>
              <w:br/>
            </w:r>
            <w:r>
              <w:rPr>
                <w:rFonts w:ascii="Times New Roman"/>
                <w:b w:val="false"/>
                <w:i w:val="false"/>
                <w:color w:val="000000"/>
                <w:sz w:val="20"/>
              </w:rPr>
              <w:t>
(телефон, факс)</w:t>
            </w:r>
            <w:r>
              <w:br/>
            </w:r>
            <w:r>
              <w:rPr>
                <w:rFonts w:ascii="Times New Roman"/>
                <w:b w:val="false"/>
                <w:i w:val="false"/>
                <w:color w:val="000000"/>
                <w:sz w:val="20"/>
              </w:rPr>
              <w:t>
______________________</w:t>
            </w:r>
            <w:r>
              <w:br/>
            </w:r>
            <w:r>
              <w:rPr>
                <w:rFonts w:ascii="Times New Roman"/>
                <w:b w:val="false"/>
                <w:i w:val="false"/>
                <w:color w:val="000000"/>
                <w:sz w:val="20"/>
              </w:rPr>
              <w:t>
(подпись)</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15"/>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 Target="media/document_image_rId14.jpeg" Type="http://schemas.openxmlformats.org/officeDocument/2006/relationships/image" Id="rId14"/><Relationship Target="header.xml" Type="http://schemas.openxmlformats.org/officeDocument/2006/relationships/header" Id="rId15"/></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