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e965" w14:textId="d4be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270. Зарегистрировано Департаментом юстиции Костанайской области 7 апреля 2015 года № 5504. Утратило силу решением маслихата Узункольского района Костанайской области от 10 февраля 2016 года № 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Узункольского района Костанайской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Заведующая сектором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маслихата, утративших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 (зарегистрировано в Реестре государственной регистрации нормативных правовых актов № 9-19-88, опубликовано 12 февраля 2009 года в газете "Нұрлы жол");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сентября 2009 года № 209 "О внесении дополнения в решение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 (зарегистрировано в Реестре государственной регистрации нормативных правовых актов № 9-19-115, опубликовано 12 ноября 2009 года в газете "Нұрлы жол");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октября 2013 года № 145 "О внесении изменений в решение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 (зарегистрировано в Реестре государственной регистрации нормативных правовых актов № 4285, опубликовано 21 ноября 2013 года в газете "Нұрлы жол");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марта 2014 года № 181 "О внесении изменений в решение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местности, за счет средств районного бюджета" (зарегистрировано в Реестре государственной регистрации нормативных правовых актов № 4572, опубликовано 18 апреля 2014 года в информационно–правовой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