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3f046" w14:textId="493f0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местности, имеющих право на повышенные не менее чем на двадцать пять процентов должностные оклады и тарифные ставки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3 марта 2015 года № 72. Зарегистрировано Департаментом юстиции Костанайской области 10 марта 2015 года № 5401. Утратило силу постановлением акимата Узункольского района Костанайской области от 5 января 2016 года №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Узункольского района Костанайской области от 05.01.2016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года, акимат Узункольского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местности, имеющих право на повышенные не менее чем на двадцать пять процентов должностные оклады и тарифные ставки,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Узункольского района от 11 мая 2014 года № 85 "Об определении перечня должностей специалистов в области социального обеспечения, образования, культуры и ветеринарии, являющихся гражданскими служащими и работающих в сельской местности, для которых устанавливаются повышенные не менее чем на двадцать пять процентов должностные оклады и тарифные ставки, за счет средств районного бюджета (зарегистрировано в Реестре государственной регистрации нормативных правовых актов за № 4774, опубликовано 12 июня 2014 года в газете "Нұрлы жол").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Узункольского района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72</w:t>
            </w:r>
          </w:p>
          <w:bookmarkEnd w:id="3"/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должностей специалистов в области социального обеспечения,</w:t>
      </w:r>
      <w:r>
        <w:br/>
      </w:r>
      <w:r>
        <w:rPr>
          <w:rFonts w:ascii="Times New Roman"/>
          <w:b/>
          <w:i w:val="false"/>
          <w:color w:val="000000"/>
        </w:rPr>
        <w:t>
образования, культуры, спорта и ветеринарии, являющихся гражданскими служащими</w:t>
      </w:r>
      <w:r>
        <w:br/>
      </w:r>
      <w:r>
        <w:rPr>
          <w:rFonts w:ascii="Times New Roman"/>
          <w:b/>
          <w:i w:val="false"/>
          <w:color w:val="000000"/>
        </w:rPr>
        <w:t>
и работающих в сельской местности, имеющих право на повышенные не менее чем</w:t>
      </w:r>
      <w:r>
        <w:br/>
      </w:r>
      <w:r>
        <w:rPr>
          <w:rFonts w:ascii="Times New Roman"/>
          <w:b/>
          <w:i w:val="false"/>
          <w:color w:val="000000"/>
        </w:rPr>
        <w:t>
на двадцать пять процентов должностные оклады и тарифные ставки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подразделения, филиала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заведующий отделением социальной помощи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по социальной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консультант по социальной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центра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директор школы, специальной коррекционной организации и интернатных организаций всех типов и видов, организации дополнительного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дошкольного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физического воспитания;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начальной военной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заместитель директора по учебной, учебно-производственной, учебно-воспитательной, воспитательной работе общеобразовательных школ, школ-интернатов и других организаций начального, основного среднего, общего среднего, дополнительного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учителя всех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учитель-логопед;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социальный 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педагог-организатор;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учитель-дефектолог;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педагог дополнительного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педагог-психолог;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старший воспитатель, воспитатель (в организациях образования);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старший вожатый в учебном заведении;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инструктор по физической культуре, непосредственно занимающийся учебно-производственной, учебно-воспитательной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заведующий учебно-производственной (учебной) мастерской;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заведующий лабораторией, кабинетом;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инструктор по труду;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старший методист, методист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мастер производственного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старший мастер;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заведующий библиотекой;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преподаватель-организатор начальной военной подготовки.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в области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хормейстер, концертмейстер;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техники всех наименований;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главный библиотекарь, библиотекарь, библиограф;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культорганизатор;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художественный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хореограф;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методист, инструктор.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Должности специалистов в области 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директор организации дополнительного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заместитель директора (заведующего) по научной, учебной, учебно-методической, учебно-производственной работе филиала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тренер-преподаватель по спорту, старший тренер-преподаватель по спорту, занимающийся непосредственно учебно-преподавательской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инструктор, инструктор-методист спортивных школ.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Должности специалистов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ветеринарный врач;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ветеринарный фельдшер.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