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55d8" w14:textId="d57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Тарановскому району по видам продукции растениеводства, подлежащим обязательному страхованию в растениеводстве,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4 июня 2015 года № 160. Зарегистрировано Департаментом юстиции Костанайской области 9 июля 2015 года № 5751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Тарановскому району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яровые зерновые культуры (пшеница, ячмень, овес, просо, гречиха) с 15 мая по 12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зернобобовые культуры (нут, чечевица, горох) с 15 мая по 10 июня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масличные культуры (рапс, подсолнечник) с 10 мая по 8 июня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Сейдахметова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10 мая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Утеулин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