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f4a6" w14:textId="936f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13 апреля 2015 года № 270. Зарегистрировано Департаментом юстиции Костанайской области 15 мая 2015 года № 5602. Утратило силу решением маслихата Тарановского района Костанайской области от 18 января 2016 года № 333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пятидесятой,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Гривко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