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51aa" w14:textId="c8b5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13 апреля 2015 года № 271. Зарегистрировано Департаментом юстиции Костанайской области 28 апреля 2015 года № 5548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Тарановского района,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пятидесятой,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Гривко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