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ca3d0" w14:textId="acca3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24 февраля 2015 года № 39. Зарегистрировано Департаментом юстиции Костанайской области 18 марта 2015 года № 5431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подпунктом 8-1)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«Об образовании» акимат Тарановского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Тарановского района на 2015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Акулова Д.М.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Утеулин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Тарановского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2015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
на дошкольное воспитание и обучение, размер</w:t>
      </w:r>
      <w:r>
        <w:br/>
      </w:r>
      <w:r>
        <w:rPr>
          <w:rFonts w:ascii="Times New Roman"/>
          <w:b/>
          <w:i w:val="false"/>
          <w:color w:val="000000"/>
        </w:rPr>
        <w:t>
подушевого финансирования и родительской платы в дошкольных</w:t>
      </w:r>
      <w:r>
        <w:br/>
      </w:r>
      <w:r>
        <w:rPr>
          <w:rFonts w:ascii="Times New Roman"/>
          <w:b/>
          <w:i w:val="false"/>
          <w:color w:val="000000"/>
        </w:rPr>
        <w:t>
организациях образования Тарановского района на 2015 год,</w:t>
      </w:r>
      <w:r>
        <w:br/>
      </w:r>
      <w:r>
        <w:rPr>
          <w:rFonts w:ascii="Times New Roman"/>
          <w:b/>
          <w:i w:val="false"/>
          <w:color w:val="000000"/>
        </w:rPr>
        <w:t>
финансируемых за счет целевых трансфертов</w:t>
      </w:r>
      <w:r>
        <w:br/>
      </w:r>
      <w:r>
        <w:rPr>
          <w:rFonts w:ascii="Times New Roman"/>
          <w:b/>
          <w:i w:val="false"/>
          <w:color w:val="000000"/>
        </w:rPr>
        <w:t>
из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3025"/>
        <w:gridCol w:w="4208"/>
        <w:gridCol w:w="1446"/>
        <w:gridCol w:w="1446"/>
        <w:gridCol w:w="1579"/>
      </w:tblGrid>
      <w:tr>
        <w:trPr>
          <w:trHeight w:val="18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территориальное расположение организаций дошкольного воспитания и обучения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образования в месяц (тенге)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 район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коммунальном государственном учреждении «Апановская основная школа отдела образования акимата Тарановского района»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11794,5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 район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коммунальном государственном учреждении «Притобольская основная школа отдела образования акимата Тарановского района»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11794,5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 район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коммунальном государственном учреждении «Асенкритовская средняя школа отдела образования акимата Тарановского района»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11794,5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 район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коммунальном государственном учреждении «Красносельская средняя школа отдела образования акимата Тарановского района»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11794,5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 район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коммунальном государственном учреждении «Тарановская средняя школа № 1 отдела образования акимата Тарановского района»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11794,5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 район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коммунальном государственном учреждении «Юбилейная средняя школа отдела образования акимата Тарановского района»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11794,5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 район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коммунальном государственном учреждении «Набережная средняя школа отдела образования акимата Тарановского района»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11794,5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 район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коммунальном государственном учреждении «Тарановская средняя школа имени Б.Майлина отдела образования акимата Тарановского района»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11794,5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 район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«Тарановский детский сад» акимата Тарановского района»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15975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трех лет -4500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-5500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 район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«Калиниский детский сад» акимата Тарановского района»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27928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 район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«Майский детский сад» акимата Тарановского района»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23929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Тарановского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2015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
на дошкольное воспитание и обучение, размер</w:t>
      </w:r>
      <w:r>
        <w:br/>
      </w:r>
      <w:r>
        <w:rPr>
          <w:rFonts w:ascii="Times New Roman"/>
          <w:b/>
          <w:i w:val="false"/>
          <w:color w:val="000000"/>
        </w:rPr>
        <w:t>
подушевого финансирования и родительской платы</w:t>
      </w:r>
      <w:r>
        <w:br/>
      </w:r>
      <w:r>
        <w:rPr>
          <w:rFonts w:ascii="Times New Roman"/>
          <w:b/>
          <w:i w:val="false"/>
          <w:color w:val="000000"/>
        </w:rPr>
        <w:t>
в дошкольных организациях образования Тарановского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2015 год, финансируемых за счет средств</w:t>
      </w:r>
      <w:r>
        <w:br/>
      </w:r>
      <w:r>
        <w:rPr>
          <w:rFonts w:ascii="Times New Roman"/>
          <w:b/>
          <w:i w:val="false"/>
          <w:color w:val="000000"/>
        </w:rPr>
        <w:t>
из местного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7"/>
        <w:gridCol w:w="2274"/>
        <w:gridCol w:w="2843"/>
        <w:gridCol w:w="1717"/>
        <w:gridCol w:w="2431"/>
        <w:gridCol w:w="1707"/>
      </w:tblGrid>
      <w:tr>
        <w:trPr>
          <w:trHeight w:val="169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образования в месяц (тенге)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</w:p>
        </w:tc>
      </w:tr>
      <w:tr>
        <w:trPr>
          <w:trHeight w:val="58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 район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«Калининский детский сад» акимата Тарановского района»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