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62044" w14:textId="1d620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2015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Мендыкаринского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12 мая 2015 года № 306. Зарегистрировано Департаментом юстиции Костанайской области 25 мая 2015 года № 5618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Мендыкаринский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1.Предоставить в 2015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Мендыкаринского района подъемное пособие и социальную поддержку для приобретения или строительства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И. Ерденова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Леонов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