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2044" w14:textId="1d62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мая 2015 года № 306. Зарегистрировано Департаментом юстиции Костанайской области 25 мая 2015 года № 5618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