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2da3" w14:textId="5cd2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ноября 2014 года № 272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20 марта 2015 года № 298. Зарегистрировано Департаментом юстиции Костанайской области 7 апреля 2015 года № 5503. Утратило силу решением маслихата Мендыкаринского района Костанайской области от 22 мая 2024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Мендыкаринский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маслихата от 28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№5241, опубликовано 8 января 2015 года в районной газете "Меңдіқара үні")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Нурабаев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В. Гребенюк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Мендыкаринского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Г. Айсенова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