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5d83" w14:textId="6ab5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коммунального жилищного фонда в государственном арендном доме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16 февраля 2015 года № 41. Зарегистрировано Департаментом юстиции Костанайской области 27 марта 2015 года № 5479. Утратило силу постановлением акимата Мендыкаринского района Костанайской области от 10 декабря 2015 года № 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Мендыкаринского района Костанайской области от 10.12.2015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21 января 2001 года "О местном государственном управлении и самоуправлении в Республике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Методикой расчета размера платы за пользование жилищем из государственного жилищного фонда,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платы за пользование жилищем из коммунального жилищного фонда в государственном арендном доме, расположенном по адресу: село Боровское, улица Гагарина, дом № 2а, в размере 47,6 тенге за один квадратный метр общей площади в месяц.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Садвакасова К. 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Исполняющий обязанности 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района  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