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ab6b" w14:textId="384a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февраля 2015 года № 43. Зарегистрировано Департаментом юстиции Костанайской области 27 марта 2015 года № 5477. Утратило силу постановлением акимата Мендыкаринского района Костанайской области от 10 декабря 2015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21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Методикой расчета размера платы за пользование жилищем из государственного жилищного фонда,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Михайловка, улица Механизаторов, дом № 15 в размере 13,8 тенге за один квадратный метр общей площади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Садвакасова К. 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