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71a7" w14:textId="ca3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июня 2015 года № 321. Зарегистрировано Департаментом юстиции Костанайской области 22 июня 2015 года № 5681. Утратило силу постановлением акимата Костанайского района Костанайской области от 27 июля 2015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за № 4400, опубликовано 17 января 2014 года в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от 6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района "О внесении изменений в постановление акимата от 3 декабря 2013 года № 970 "Об определении перечня должностей специалистов социального обеспечения, образования, культуры,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5058, опубликовано 17 октября 2014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321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</w:t>
      </w:r>
      <w:r>
        <w:br/>
      </w:r>
      <w:r>
        <w:rPr>
          <w:rFonts w:ascii="Times New Roman"/>
          <w:b/>
          <w:i w:val="false"/>
          <w:color w:val="000000"/>
        </w:rPr>
        <w:t>
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занятости.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директор, заведующий;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учитель-логопед,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преподаватель-концертмейстер,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инструктор по физической культуре.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старший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преподаватель.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