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4b87" w14:textId="1ff4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29 июля 2015 года № 186. Зарегистрировано Департаментом юстиции Костанайской области 26 августа 2015 года № 5839.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2015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работах, производить из средств местного бюджета за фактически выполненные работы в размере полутораминимальной месячной заработной 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Карасуского района" и работодателем.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11 декабря 2014 года № 342 "Об организации оплачиваемых общественных работ в 2015 году" (зарегистрировано в Реестре государственной регистрации нормативных правовых актов под № 5291, опубликовано от 21 января 2015 года в районной газете "Қарасу өңірі").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общественных работах.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Айдарлинского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Полутораминимального размера месячной заработной платы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Белорусского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Восточного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Жалгыскан,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Жамбыл,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Ильичевского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Карамырзинского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Карасу,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Койбагар,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Люблинского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Новопавловка,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Новоселовского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Павловское,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Черняевского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Железнодорожного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 часа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Октябрьское,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Ушаковского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Целинного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Челгашинского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