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f26d" w14:textId="97ef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2015 года № 421. Зарегистрировано Департаментом юстиции Костанайской области 18 января 2016 года № 6146. Утратило силу решением маслихата Карабалыкского района Костанайской области от 29 ноября 2021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возмещение затрат на обучение) детей с ограниченными возможностями из числа инвалидов (далее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Карабалыкского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(далее-получатели);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получателя (для идентификации личности);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из учебного заведения, подтверждающая факт обучения ребенка-инвалида на дому.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Карабалыкского района Костанайской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ноября 2014 года № 305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номером 5236, опубликовано 31 декабря 2014 года в районной газете "Айна").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семнадцатой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Кушекбаева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Карабалыкского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Д. Шрейдер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21.12.2015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